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352063" w:rsidP="0061401D">
      <w:bookmarkStart w:id="0" w:name="_Toc487029154"/>
      <w:bookmarkStart w:id="1" w:name="_Toc488619463"/>
      <w:bookmarkStart w:id="2" w:name="_Toc498006009"/>
      <w:r>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70709A" w:rsidRDefault="0070709A" w:rsidP="0061401D">
                  <w:pPr>
                    <w:rPr>
                      <w:rFonts w:eastAsia="Times New Roman" w:cs="Arial"/>
                      <w:i/>
                      <w:szCs w:val="24"/>
                      <w:lang w:eastAsia="ar-SA"/>
                    </w:rPr>
                  </w:pPr>
                  <w:r>
                    <w:rPr>
                      <w:rFonts w:asciiTheme="minorHAnsi" w:eastAsiaTheme="minorHAnsi" w:hAnsiTheme="minorHAnsi" w:cstheme="minorBidi"/>
                      <w:noProof/>
                      <w:sz w:val="20"/>
                      <w:szCs w:val="20"/>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70709A" w:rsidRDefault="0070709A"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0C57EE" w:rsidRPr="0096546F" w:rsidRDefault="00BD3AEF" w:rsidP="000C57EE">
      <w:pPr>
        <w:spacing w:before="120" w:after="120" w:line="240" w:lineRule="auto"/>
        <w:rPr>
          <w:rFonts w:asciiTheme="minorHAnsi" w:hAnsiTheme="minorHAnsi" w:cstheme="minorHAnsi"/>
          <w:b/>
          <w:sz w:val="24"/>
        </w:rPr>
      </w:pPr>
      <w:bookmarkStart w:id="7" w:name="_Toc31036952"/>
      <w:bookmarkEnd w:id="0"/>
      <w:bookmarkEnd w:id="1"/>
      <w:bookmarkEnd w:id="2"/>
      <w:r w:rsidRPr="002D2CD1">
        <w:rPr>
          <w:b/>
          <w:kern w:val="32"/>
          <w:sz w:val="24"/>
        </w:rPr>
        <w:lastRenderedPageBreak/>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FootnoteReference"/>
          <w:b/>
          <w:kern w:val="32"/>
          <w:sz w:val="24"/>
        </w:rPr>
        <w:footnoteReference w:id="2"/>
      </w:r>
      <w:r>
        <w:rPr>
          <w:b/>
          <w:kern w:val="32"/>
          <w:sz w:val="24"/>
        </w:rPr>
        <w:t>, art. 15 alin. (1), lit. a), art. 16 alin. (2), art. 20 alin. (1), lit. f), art. 35 alin. (2), lit. d) și e) din Reg. (UE) nr. 1305/2013</w:t>
      </w:r>
      <w:bookmarkEnd w:id="7"/>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BD3AEF" w:rsidRPr="002D2CD1" w:rsidRDefault="009D3499" w:rsidP="00BD3AEF">
      <w:pPr>
        <w:keepNext/>
        <w:spacing w:before="120" w:after="120" w:line="240" w:lineRule="auto"/>
        <w:outlineLvl w:val="0"/>
        <w:rPr>
          <w:kern w:val="32"/>
          <w:sz w:val="24"/>
        </w:rPr>
      </w:pPr>
      <w:r w:rsidRPr="002D2CD1">
        <w:rPr>
          <w:b/>
          <w:i/>
          <w:sz w:val="24"/>
        </w:rPr>
        <w:t xml:space="preserve">cu obiective care se încadrează în prevederile </w:t>
      </w:r>
      <w:r w:rsidR="00BD3AEF">
        <w:rPr>
          <w:b/>
          <w:kern w:val="32"/>
          <w:sz w:val="24"/>
        </w:rPr>
        <w:t>art. 14</w:t>
      </w:r>
      <w:r w:rsidR="00BD3AEF">
        <w:rPr>
          <w:rStyle w:val="FootnoteReference"/>
          <w:b/>
          <w:kern w:val="32"/>
          <w:sz w:val="24"/>
        </w:rPr>
        <w:footnoteReference w:id="3"/>
      </w:r>
      <w:r w:rsidR="00BD3AEF">
        <w:rPr>
          <w:b/>
          <w:kern w:val="32"/>
          <w:sz w:val="24"/>
        </w:rPr>
        <w:t>, art. 15 alin. (1), lit. a), art. 16 alin. (2), art. 20 alin. (1), lit. f), art. 35 alin. (2), lit. d) și e) din Reg. (UE) nr. 1305/2013</w:t>
      </w:r>
    </w:p>
    <w:p w:rsidR="000C57EE" w:rsidRPr="0096546F" w:rsidRDefault="000C57EE" w:rsidP="00BD3AEF">
      <w:pPr>
        <w:pStyle w:val="BodyText3"/>
        <w:tabs>
          <w:tab w:val="left" w:pos="0"/>
        </w:tabs>
        <w:spacing w:before="120"/>
        <w:jc w:val="center"/>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352063" w:rsidP="007F49A1">
      <w:pPr>
        <w:spacing w:after="0"/>
        <w:rPr>
          <w:rFonts w:asciiTheme="minorHAnsi" w:hAnsiTheme="minorHAnsi" w:cstheme="minorHAnsi"/>
          <w:bCs/>
        </w:rPr>
      </w:pPr>
      <w:r w:rsidRPr="00352063">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70709A" w:rsidRDefault="0070709A"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E60B00" w:rsidP="0061401D">
            <w:pPr>
              <w:tabs>
                <w:tab w:val="left" w:pos="270"/>
              </w:tabs>
              <w:spacing w:after="0"/>
              <w:jc w:val="both"/>
              <w:rPr>
                <w:rFonts w:asciiTheme="minorHAnsi" w:eastAsia="Times New Roman" w:hAnsiTheme="minorHAnsi" w:cstheme="minorHAnsi"/>
                <w:b/>
                <w:bCs/>
              </w:rPr>
            </w:pPr>
            <w:r>
              <w:rPr>
                <w:rFonts w:asciiTheme="minorHAnsi" w:hAnsiTheme="minorHAnsi" w:cstheme="minorHAnsi"/>
                <w:b/>
                <w:bCs/>
              </w:rPr>
              <w:t xml:space="preserve">1. </w:t>
            </w:r>
            <w:r w:rsidR="00BD3AEF"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jc w:val="both"/>
              <w:rPr>
                <w:rFonts w:asciiTheme="minorHAnsi" w:hAnsiTheme="minorHAnsi" w:cstheme="minorHAnsi"/>
                <w:b/>
                <w:bCs/>
              </w:rPr>
            </w:pPr>
            <w:r>
              <w:rPr>
                <w:rFonts w:asciiTheme="minorHAnsi" w:eastAsia="Times New Roman" w:hAnsiTheme="minorHAnsi" w:cstheme="minorHAnsi"/>
                <w:b/>
                <w:bCs/>
                <w:noProof/>
                <w:lang w:eastAsia="ro-RO"/>
              </w:rPr>
              <w:t>2.</w:t>
            </w:r>
            <w:r w:rsidRPr="002D2CD1">
              <w:rPr>
                <w:sz w:val="24"/>
                <w:szCs w:val="24"/>
              </w:rPr>
              <w:t xml:space="preserve"> Documente</w:t>
            </w:r>
            <w:r w:rsidRPr="002D2CD1">
              <w:rPr>
                <w:sz w:val="24"/>
              </w:rPr>
              <w:t xml:space="preserve"> justificative pentru proiectele de servicii finalizate incluse în Raportul asupra utilizării altor programe de finanțare </w:t>
            </w:r>
            <w:r w:rsidRPr="002D2CD1">
              <w:rPr>
                <w:sz w:val="24"/>
              </w:rPr>
              <w:lastRenderedPageBreak/>
              <w:t>nerambursabilă</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lang w:val="fr-FR"/>
              </w:rPr>
              <w:lastRenderedPageBreak/>
              <w:t>3</w:t>
            </w:r>
            <w:r w:rsidR="007F49A1" w:rsidRPr="0096546F">
              <w:rPr>
                <w:rFonts w:asciiTheme="minorHAnsi" w:eastAsia="Times New Roman" w:hAnsiTheme="minorHAnsi" w:cstheme="minorHAnsi"/>
                <w:b/>
                <w:bCs/>
                <w:kern w:val="32"/>
                <w:lang w:val="fr-FR"/>
              </w:rPr>
              <w:t xml:space="preserve">. </w:t>
            </w:r>
            <w:r w:rsidRPr="002D2CD1">
              <w:rPr>
                <w:sz w:val="24"/>
              </w:rPr>
              <w:t>Documente care să ateste expertiza experților de a implementa activitățile proiectului (cv-uri, diplome, certificate, referințe, atestare ca formator emise conform legislației naționale în vigoare etc.)</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FB3C62">
        <w:trPr>
          <w:trHeight w:val="1274"/>
        </w:trPr>
        <w:tc>
          <w:tcPr>
            <w:tcW w:w="7060" w:type="dxa"/>
            <w:shd w:val="clear" w:color="auto" w:fill="auto"/>
          </w:tcPr>
          <w:p w:rsidR="007F49A1" w:rsidRPr="0096546F" w:rsidRDefault="00FB3C62" w:rsidP="0061401D">
            <w:pPr>
              <w:pStyle w:val="ListParagraph"/>
              <w:tabs>
                <w:tab w:val="left" w:pos="270"/>
              </w:tabs>
              <w:spacing w:after="0" w:line="240" w:lineRule="auto"/>
              <w:ind w:left="0"/>
              <w:jc w:val="both"/>
              <w:rPr>
                <w:rFonts w:asciiTheme="minorHAnsi" w:hAnsiTheme="minorHAnsi" w:cstheme="minorHAnsi"/>
                <w:b/>
                <w:bCs/>
                <w:lang w:val="pt-BR"/>
              </w:rPr>
            </w:pPr>
            <w:r>
              <w:rPr>
                <w:sz w:val="24"/>
              </w:rPr>
              <w:t xml:space="preserve">4. </w:t>
            </w: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A37B89">
        <w:trPr>
          <w:trHeight w:val="6935"/>
        </w:trPr>
        <w:tc>
          <w:tcPr>
            <w:tcW w:w="7060" w:type="dxa"/>
            <w:shd w:val="clear" w:color="auto" w:fill="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A37B89">
              <w:rPr>
                <w:rFonts w:asciiTheme="minorHAnsi" w:eastAsiaTheme="minorHAnsi" w:hAnsiTheme="minorHAnsi" w:cstheme="minorHAnsi"/>
                <w:color w:val="000000"/>
                <w:sz w:val="24"/>
                <w:szCs w:val="24"/>
              </w:rPr>
              <w:t xml:space="preserve">5. </w:t>
            </w:r>
            <w:r w:rsidRPr="00E60B00">
              <w:rPr>
                <w:rFonts w:eastAsiaTheme="minorHAnsi" w:cs="Calibri"/>
                <w:color w:val="000000"/>
                <w:sz w:val="24"/>
                <w:szCs w:val="24"/>
              </w:rPr>
              <w:t xml:space="preserve">Certificat/certificate care să ateste lipsa datoriilor fiscale și sociale emise de Direcția Generală a Finanțelor Publice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Certificate de atestare fiscală, emise în conformitate cu art. 112 și 113 din OG nr. 92/2003, privind Codul de Procedură Fiscală, republicată, de către: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 Organul fiscal competent din subordinea Direcțiilor Generale ale Finanțelor Publice, pentru obligațiile fiscale și sociale de plată către bugetul general consolidat al statului;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Aceste certificate trebuie să menţioneze clar lipsa datoriilor (prin menţiunea „nu are datorii fiscale, sociale sau locale” sau bararea rubricii în care ar trebui să fie menţionate).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Decizia de rambursare aprobată a sumelor negative solicitate la rambursare prin deconturile de TVA și/sau alte documente aprobate pentru soluționarea cererilor de restituire.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Graficul de eșalonare a datoriilor, în cazul în care această eșalonare a fost acordată. </w:t>
            </w:r>
          </w:p>
          <w:tbl>
            <w:tblPr>
              <w:tblW w:w="0" w:type="auto"/>
              <w:tblBorders>
                <w:top w:val="nil"/>
                <w:left w:val="nil"/>
                <w:bottom w:val="nil"/>
                <w:right w:val="nil"/>
              </w:tblBorders>
              <w:tblLook w:val="0000"/>
            </w:tblPr>
            <w:tblGrid>
              <w:gridCol w:w="222"/>
            </w:tblGrid>
            <w:tr w:rsidR="00726342" w:rsidRPr="00E60B00" w:rsidTr="00726342">
              <w:trPr>
                <w:trHeight w:val="366"/>
              </w:trPr>
              <w:tc>
                <w:tcPr>
                  <w:tcW w:w="0" w:type="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p>
              </w:tc>
            </w:tr>
          </w:tbl>
          <w:p w:rsidR="00726342" w:rsidRDefault="00726342" w:rsidP="0061401D">
            <w:pPr>
              <w:pStyle w:val="ListParagraph"/>
              <w:tabs>
                <w:tab w:val="left" w:pos="270"/>
              </w:tabs>
              <w:spacing w:after="0" w:line="240" w:lineRule="auto"/>
              <w:ind w:left="0"/>
              <w:jc w:val="both"/>
              <w:rPr>
                <w:sz w:val="24"/>
              </w:rPr>
            </w:pPr>
          </w:p>
        </w:tc>
        <w:tc>
          <w:tcPr>
            <w:tcW w:w="813"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818"/>
        </w:trPr>
        <w:tc>
          <w:tcPr>
            <w:tcW w:w="7060" w:type="dxa"/>
            <w:shd w:val="clear" w:color="auto" w:fill="auto"/>
          </w:tcPr>
          <w:p w:rsidR="00726342" w:rsidRPr="00163697" w:rsidRDefault="00726342" w:rsidP="00FB3C62">
            <w:pPr>
              <w:spacing w:before="120" w:after="120" w:line="240" w:lineRule="auto"/>
              <w:contextualSpacing/>
              <w:jc w:val="both"/>
              <w:rPr>
                <w:sz w:val="24"/>
              </w:rPr>
            </w:pPr>
            <w:r>
              <w:rPr>
                <w:rFonts w:asciiTheme="minorHAnsi" w:hAnsiTheme="minorHAnsi" w:cstheme="minorHAnsi"/>
                <w:b/>
                <w:bCs/>
                <w:lang w:val="pt-BR"/>
              </w:rPr>
              <w:t>6.</w:t>
            </w:r>
            <w:r w:rsidRPr="00163697">
              <w:rPr>
                <w:sz w:val="24"/>
              </w:rPr>
              <w:t xml:space="preserve"> Oferte conforme - documente obligatorii care trebuie avute în vedere la stabilirea rezonabilității prețurilor. Acestea trebuie să aibă cel puțin următoarele caracteristici:</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fie datate, personalizate și semnate;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726342" w:rsidRPr="0096546F" w:rsidRDefault="00726342" w:rsidP="00FB3C62">
            <w:pPr>
              <w:tabs>
                <w:tab w:val="left" w:pos="270"/>
              </w:tabs>
              <w:spacing w:after="0"/>
              <w:jc w:val="both"/>
              <w:rPr>
                <w:rFonts w:asciiTheme="minorHAnsi" w:hAnsiTheme="minorHAnsi" w:cstheme="minorHAnsi"/>
                <w:b/>
                <w:bCs/>
                <w:lang w:val="pt-BR"/>
              </w:rPr>
            </w:pPr>
            <w:r w:rsidRPr="00163697">
              <w:rPr>
                <w:sz w:val="24"/>
              </w:rPr>
              <w:t xml:space="preserve">Ofertele conforme reprezintă oferte comparabile, care răspund cerințelor din punct de vedere al performanțelor și parametrilor din cererea de oferte, al obiectului acestora și din punct de vedere </w:t>
            </w:r>
            <w:r w:rsidRPr="00163697">
              <w:rPr>
                <w:sz w:val="24"/>
              </w:rPr>
              <w:lastRenderedPageBreak/>
              <w:t>financiar și sunt transmise de către operatori economici reali și care îndeplinesc condițiile de calificare, verificabile de către experții evaluatori.</w:t>
            </w:r>
          </w:p>
        </w:tc>
        <w:tc>
          <w:tcPr>
            <w:tcW w:w="813"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r>
      <w:tr w:rsidR="00726342" w:rsidRPr="0096546F" w:rsidTr="0061401D">
        <w:trPr>
          <w:trHeight w:val="440"/>
        </w:trPr>
        <w:tc>
          <w:tcPr>
            <w:tcW w:w="7060" w:type="dxa"/>
            <w:shd w:val="clear" w:color="auto" w:fill="auto"/>
          </w:tcPr>
          <w:p w:rsidR="00726342" w:rsidRPr="002C51ED" w:rsidRDefault="00726342" w:rsidP="00FB3C62">
            <w:pPr>
              <w:spacing w:before="120" w:after="120" w:line="240" w:lineRule="auto"/>
              <w:contextualSpacing/>
              <w:jc w:val="both"/>
              <w:rPr>
                <w:sz w:val="24"/>
              </w:rPr>
            </w:pPr>
            <w:r>
              <w:rPr>
                <w:rFonts w:asciiTheme="minorHAnsi" w:hAnsiTheme="minorHAnsi" w:cstheme="minorHAnsi"/>
                <w:b/>
                <w:bCs/>
                <w:lang w:val="pt-BR"/>
              </w:rPr>
              <w:lastRenderedPageBreak/>
              <w:t>7.</w:t>
            </w:r>
            <w:r w:rsidRPr="0096546F">
              <w:rPr>
                <w:rFonts w:asciiTheme="minorHAnsi" w:hAnsiTheme="minorHAnsi" w:cstheme="minorHAnsi"/>
                <w:b/>
                <w:bCs/>
                <w:lang w:val="pt-BR"/>
              </w:rPr>
              <w:t xml:space="preserve"> </w:t>
            </w:r>
            <w:r w:rsidRPr="002C51ED">
              <w:rPr>
                <w:sz w:val="24"/>
              </w:rPr>
              <w:t xml:space="preserve">Certificat constatator emis conform legislației naționale în vigoare, din care să rezulte faptul că solicitantul nu se află în proces de lichidare sau faliment. </w:t>
            </w:r>
          </w:p>
          <w:p w:rsidR="00726342" w:rsidRPr="00FB3C62" w:rsidRDefault="00726342" w:rsidP="00FB3C62">
            <w:pPr>
              <w:spacing w:after="0"/>
              <w:jc w:val="both"/>
              <w:rPr>
                <w:sz w:val="24"/>
              </w:rPr>
            </w:pPr>
            <w:r w:rsidRPr="002C51ED">
              <w:rPr>
                <w:sz w:val="24"/>
              </w:rPr>
              <w:t>Nu se depune în cazul solicitanților înființați în baza OG nr.26/2000 cu privire la asociații și fundații.</w:t>
            </w:r>
          </w:p>
        </w:tc>
        <w:tc>
          <w:tcPr>
            <w:tcW w:w="813"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284"/>
        </w:trPr>
        <w:tc>
          <w:tcPr>
            <w:tcW w:w="7060" w:type="dxa"/>
            <w:shd w:val="clear" w:color="auto" w:fill="auto"/>
          </w:tcPr>
          <w:p w:rsidR="00726342" w:rsidRPr="002C51ED" w:rsidRDefault="00726342" w:rsidP="00FB3C62">
            <w:pPr>
              <w:spacing w:before="120" w:after="120" w:line="240" w:lineRule="auto"/>
              <w:contextualSpacing/>
              <w:jc w:val="both"/>
              <w:rPr>
                <w:sz w:val="24"/>
              </w:rPr>
            </w:pPr>
            <w:r>
              <w:rPr>
                <w:sz w:val="24"/>
              </w:rPr>
              <w:t xml:space="preserve">8. </w:t>
            </w:r>
            <w:r w:rsidRPr="002C51ED">
              <w:rPr>
                <w:sz w:val="24"/>
              </w:rPr>
              <w:t>Copia actului de identitate a reprezentantului legal*.</w:t>
            </w:r>
          </w:p>
          <w:p w:rsidR="00726342" w:rsidRPr="0096546F" w:rsidRDefault="00726342" w:rsidP="00FB3C62">
            <w:pPr>
              <w:spacing w:after="0"/>
              <w:jc w:val="both"/>
              <w:rPr>
                <w:rFonts w:asciiTheme="minorHAnsi" w:hAnsiTheme="minorHAnsi" w:cstheme="minorHAnsi"/>
                <w:b/>
                <w:bCs/>
                <w:lang w:val="pt-BR"/>
              </w:rPr>
            </w:pPr>
            <w:r w:rsidRPr="002C51ED">
              <w:rPr>
                <w:sz w:val="24"/>
              </w:rPr>
              <w:t>*Se acceptă inclusiv versiunea scanată, conform prevederilor Ordonanței de Urgență nr. 41/2016.</w:t>
            </w: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611"/>
        </w:trPr>
        <w:tc>
          <w:tcPr>
            <w:tcW w:w="7060" w:type="dxa"/>
            <w:shd w:val="clear" w:color="auto" w:fill="auto"/>
          </w:tcPr>
          <w:p w:rsidR="00726342" w:rsidRPr="006718A2" w:rsidRDefault="00726342" w:rsidP="006718A2">
            <w:pPr>
              <w:ind w:right="223"/>
              <w:jc w:val="both"/>
              <w:rPr>
                <w:sz w:val="24"/>
              </w:rPr>
            </w:pPr>
            <w:r>
              <w:rPr>
                <w:sz w:val="24"/>
              </w:rPr>
              <w:t>9</w:t>
            </w:r>
            <w:r w:rsidRPr="006718A2">
              <w:rPr>
                <w:sz w:val="24"/>
              </w:rPr>
              <w:t>.</w:t>
            </w:r>
            <w:r>
              <w:rPr>
                <w:sz w:val="24"/>
              </w:rPr>
              <w:t xml:space="preserve"> </w:t>
            </w:r>
            <w:r w:rsidRPr="006718A2">
              <w:rPr>
                <w:sz w:val="24"/>
              </w:rPr>
              <w:t>Contract/angajament cu primăria, școala, căminul cultural, muzeul/muzeele din localitatea respectivă privind promovarea moștenirii culturale a comunei (</w:t>
            </w:r>
            <w:r w:rsidRPr="006718A2">
              <w:rPr>
                <w:i/>
                <w:sz w:val="24"/>
              </w:rPr>
              <w:t>este obligatoriu numai pentru proiectele prin care se finanțează studii/</w:t>
            </w:r>
            <w:r w:rsidRPr="006718A2">
              <w:rPr>
                <w:i/>
                <w:spacing w:val="-3"/>
                <w:sz w:val="24"/>
              </w:rPr>
              <w:t xml:space="preserve"> </w:t>
            </w:r>
            <w:r w:rsidRPr="006718A2">
              <w:rPr>
                <w:i/>
                <w:sz w:val="24"/>
              </w:rPr>
              <w:t>monografii</w:t>
            </w:r>
            <w:r w:rsidRPr="006718A2">
              <w:rPr>
                <w:sz w:val="24"/>
              </w:rPr>
              <w:t>).</w:t>
            </w:r>
          </w:p>
          <w:p w:rsidR="00726342" w:rsidRPr="0096546F" w:rsidRDefault="00726342" w:rsidP="0061401D">
            <w:pPr>
              <w:spacing w:after="0"/>
              <w:jc w:val="both"/>
              <w:rPr>
                <w:rFonts w:asciiTheme="minorHAnsi" w:hAnsiTheme="minorHAnsi" w:cstheme="minorHAnsi"/>
                <w:b/>
                <w:bCs/>
                <w:lang w:val="pt-BR"/>
              </w:rPr>
            </w:pP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726342">
        <w:trPr>
          <w:trHeight w:val="822"/>
        </w:trPr>
        <w:tc>
          <w:tcPr>
            <w:tcW w:w="7060" w:type="dxa"/>
            <w:shd w:val="clear" w:color="auto" w:fill="auto"/>
          </w:tcPr>
          <w:p w:rsidR="00726342" w:rsidRPr="0096546F" w:rsidRDefault="00726342" w:rsidP="006718A2">
            <w:pPr>
              <w:spacing w:before="120" w:after="120" w:line="240" w:lineRule="auto"/>
              <w:contextualSpacing/>
              <w:jc w:val="both"/>
              <w:rPr>
                <w:rFonts w:asciiTheme="minorHAnsi" w:hAnsiTheme="minorHAnsi" w:cstheme="minorHAnsi"/>
                <w:b/>
                <w:bCs/>
                <w:lang w:val="pt-BR"/>
              </w:rPr>
            </w:pPr>
            <w:r>
              <w:rPr>
                <w:sz w:val="24"/>
              </w:rPr>
              <w:t>10. Alte documente justificative, după caz.</w:t>
            </w:r>
          </w:p>
        </w:tc>
        <w:tc>
          <w:tcPr>
            <w:tcW w:w="813"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r>
    </w:tbl>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352063"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lastRenderedPageBreak/>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5374E" w:rsidRDefault="0045374E" w:rsidP="0045374E">
            <w:pPr>
              <w:spacing w:after="0"/>
              <w:jc w:val="center"/>
              <w:rPr>
                <w:rFonts w:asciiTheme="minorHAnsi" w:eastAsia="Times New Roman" w:hAnsiTheme="minorHAnsi" w:cstheme="minorHAnsi"/>
                <w:b/>
                <w:bCs/>
                <w:noProof/>
                <w:lang w:eastAsia="ro-RO"/>
              </w:rPr>
            </w:pPr>
          </w:p>
          <w:p w:rsidR="00DD7661" w:rsidRPr="0045374E" w:rsidRDefault="00DD7661" w:rsidP="0045374E">
            <w:pPr>
              <w:spacing w:after="0"/>
              <w:jc w:val="center"/>
              <w:rPr>
                <w:rFonts w:asciiTheme="minorHAnsi" w:eastAsia="Times New Roman" w:hAnsiTheme="minorHAnsi" w:cstheme="minorHAnsi"/>
                <w:b/>
                <w:bCs/>
                <w:noProof/>
                <w:lang w:eastAsia="ro-RO"/>
              </w:rPr>
            </w:pPr>
            <w:r w:rsidRPr="0045374E">
              <w:rPr>
                <w:rFonts w:asciiTheme="minorHAnsi" w:eastAsia="Times New Roman" w:hAnsiTheme="minorHAnsi" w:cstheme="minorHAnsi"/>
                <w:b/>
                <w:bCs/>
                <w:noProof/>
                <w:lang w:eastAsia="ro-RO"/>
              </w:rPr>
              <w:t>6</w:t>
            </w:r>
          </w:p>
        </w:tc>
        <w:tc>
          <w:tcPr>
            <w:tcW w:w="5975" w:type="dxa"/>
            <w:shd w:val="clear" w:color="auto" w:fill="auto"/>
          </w:tcPr>
          <w:p w:rsidR="0045374E" w:rsidRPr="0045374E" w:rsidRDefault="00DD7661" w:rsidP="0045374E">
            <w:pPr>
              <w:pStyle w:val="ListParagraph"/>
              <w:tabs>
                <w:tab w:val="left" w:pos="270"/>
              </w:tabs>
              <w:spacing w:before="120" w:after="120" w:line="240" w:lineRule="auto"/>
              <w:ind w:left="0"/>
              <w:jc w:val="both"/>
              <w:rPr>
                <w:rFonts w:asciiTheme="minorHAnsi" w:hAnsiTheme="minorHAnsi" w:cstheme="minorHAnsi"/>
              </w:rPr>
            </w:pPr>
            <w:r w:rsidRPr="0045374E">
              <w:rPr>
                <w:rFonts w:asciiTheme="minorHAnsi" w:eastAsia="Times New Roman" w:hAnsiTheme="minorHAnsi" w:cstheme="minorHAnsi"/>
              </w:rPr>
              <w:t>Obiectivele și tipul de serviciu/investiție prezentate în Cererea de finanțare se încadrează în fișa măsurii din SDL</w:t>
            </w:r>
            <w:r w:rsidR="0045374E" w:rsidRPr="0045374E">
              <w:rPr>
                <w:rFonts w:asciiTheme="minorHAnsi" w:hAnsiTheme="minorHAnsi" w:cstheme="minorHAnsi"/>
              </w:rPr>
              <w:t xml:space="preserve"> și respectă cel puțin condițiile generale de eligibilitate prevăzute în cap. 8.1 din PNDR 2014-2020, Reg. (UE) nr. 1305/2013, Reg. (UE) nr. 1303/2013, precum și legislația națională specifică?</w:t>
            </w:r>
          </w:p>
          <w:p w:rsidR="00DD7661" w:rsidRPr="0045374E" w:rsidRDefault="00DD7661" w:rsidP="00DD7661">
            <w:pPr>
              <w:pStyle w:val="ListParagraph"/>
              <w:tabs>
                <w:tab w:val="left" w:pos="270"/>
              </w:tabs>
              <w:spacing w:after="0" w:line="240" w:lineRule="auto"/>
              <w:ind w:left="0"/>
              <w:jc w:val="both"/>
              <w:rPr>
                <w:rFonts w:asciiTheme="minorHAnsi" w:hAnsiTheme="minorHAnsi" w:cstheme="minorHAnsi"/>
              </w:rPr>
            </w:pPr>
          </w:p>
        </w:tc>
        <w:tc>
          <w:tcPr>
            <w:tcW w:w="745"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E24A84" w:rsidP="00DD7661">
            <w:pPr>
              <w:spacing w:after="0" w:line="240" w:lineRule="auto"/>
              <w:jc w:val="center"/>
              <w:rPr>
                <w:rFonts w:asciiTheme="minorHAnsi" w:eastAsia="Times New Roman" w:hAnsiTheme="minorHAnsi" w:cstheme="minorHAnsi"/>
                <w:b/>
                <w:noProof/>
                <w:lang w:eastAsia="ro-RO"/>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lastRenderedPageBreak/>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352063" w:rsidP="00E81E2C">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lastRenderedPageBreak/>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352063" w:rsidP="009C410A">
      <w:pPr>
        <w:spacing w:before="2"/>
        <w:rPr>
          <w:rFonts w:asciiTheme="minorHAnsi" w:hAnsiTheme="minorHAnsi" w:cstheme="minorHAnsi"/>
          <w:i/>
          <w:sz w:val="11"/>
          <w:szCs w:val="11"/>
        </w:rPr>
      </w:pPr>
      <w:r w:rsidRPr="00352063">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1</w:t>
            </w:r>
            <w:r>
              <w:rPr>
                <w:kern w:val="32"/>
                <w:sz w:val="24"/>
              </w:rPr>
              <w:t>.</w:t>
            </w:r>
            <w:r w:rsidRPr="002D2CD1">
              <w:rPr>
                <w:kern w:val="32"/>
                <w:sz w:val="24"/>
              </w:rPr>
              <w:t xml:space="preserve"> Solicitantul aparține categoriei solicitanților eligibili pentru măsura prevăzută în Strategia de Dezvoltare Locală a GAL?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2</w:t>
            </w:r>
            <w:r>
              <w:rPr>
                <w:kern w:val="32"/>
                <w:sz w:val="24"/>
              </w:rPr>
              <w:t>.</w:t>
            </w:r>
            <w:r w:rsidRPr="002D2CD1">
              <w:rPr>
                <w:sz w:val="24"/>
              </w:rPr>
              <w:t xml:space="preserve"> </w:t>
            </w:r>
            <w:r w:rsidRPr="002D2CD1">
              <w:rPr>
                <w:kern w:val="32"/>
                <w:sz w:val="24"/>
              </w:rPr>
              <w:t>Solicitantul respectă criteriile de eligibilitate prevăzute în Apelul de selecție publicat de GAL, preluate din Fișa măsurii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spacing w:after="0" w:line="240" w:lineRule="auto"/>
              <w:ind w:left="450" w:hanging="450"/>
              <w:jc w:val="both"/>
              <w:rPr>
                <w:sz w:val="24"/>
              </w:rPr>
            </w:pPr>
            <w:r w:rsidRPr="002D2CD1">
              <w:rPr>
                <w:sz w:val="24"/>
              </w:rPr>
              <w:t>3</w:t>
            </w:r>
            <w:r>
              <w:rPr>
                <w:sz w:val="24"/>
              </w:rPr>
              <w:t>.</w:t>
            </w:r>
            <w:r w:rsidRPr="002D2CD1">
              <w:rPr>
                <w:sz w:val="24"/>
              </w:rPr>
              <w:t xml:space="preserve">Solicitantul nu este înregistrat în Registrul debitorilor AFIR atât pentru Programul SAPARD, cât și pentru FEADR?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tabs>
                <w:tab w:val="left" w:pos="720"/>
                <w:tab w:val="left" w:pos="1976"/>
              </w:tabs>
              <w:spacing w:after="0" w:line="240" w:lineRule="auto"/>
              <w:ind w:left="450" w:hanging="450"/>
              <w:jc w:val="both"/>
              <w:rPr>
                <w:sz w:val="24"/>
              </w:rPr>
            </w:pPr>
            <w:r w:rsidRPr="002D2CD1">
              <w:rPr>
                <w:kern w:val="32"/>
                <w:sz w:val="24"/>
              </w:rPr>
              <w:t>4</w:t>
            </w:r>
            <w:r>
              <w:rPr>
                <w:kern w:val="32"/>
                <w:sz w:val="24"/>
              </w:rPr>
              <w:t>.</w:t>
            </w:r>
            <w:r w:rsidRPr="002D2CD1">
              <w:rPr>
                <w:kern w:val="32"/>
                <w:sz w:val="24"/>
              </w:rPr>
              <w:t>Solicitantul și-a însușit în totalitate angajamentele luate în Declarația pe proprie răspundere, anexă la Cererea de finanțare?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AA62E9" w:rsidRDefault="00AA62E9" w:rsidP="00AA62E9">
            <w:pPr>
              <w:spacing w:after="0" w:line="240" w:lineRule="auto"/>
              <w:ind w:left="450" w:hanging="450"/>
              <w:contextualSpacing/>
              <w:jc w:val="both"/>
              <w:rPr>
                <w:sz w:val="24"/>
              </w:rPr>
            </w:pPr>
            <w:r w:rsidRPr="002D2CD1">
              <w:rPr>
                <w:sz w:val="24"/>
              </w:rPr>
              <w:t>5</w:t>
            </w:r>
            <w:r>
              <w:rPr>
                <w:sz w:val="24"/>
              </w:rPr>
              <w:t>.</w:t>
            </w:r>
            <w:r w:rsidRPr="002D2CD1">
              <w:rPr>
                <w:sz w:val="24"/>
              </w:rPr>
              <w:t xml:space="preserve"> Solicitantul nu este în stare de faliment ori lichidare?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AA62E9" w:rsidRPr="005F284D" w:rsidRDefault="00AA62E9"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AA62E9">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2D2CD1" w:rsidRDefault="00AA62E9" w:rsidP="00AA62E9">
            <w:pPr>
              <w:tabs>
                <w:tab w:val="left" w:pos="720"/>
                <w:tab w:val="left" w:pos="1976"/>
              </w:tabs>
              <w:spacing w:after="0" w:line="240" w:lineRule="auto"/>
              <w:ind w:left="450" w:hanging="450"/>
              <w:jc w:val="both"/>
              <w:rPr>
                <w:kern w:val="32"/>
                <w:sz w:val="24"/>
              </w:rPr>
            </w:pPr>
            <w:r w:rsidRPr="002D2CD1">
              <w:rPr>
                <w:rFonts w:eastAsia="Times New Roman"/>
                <w:bCs/>
                <w:kern w:val="32"/>
                <w:sz w:val="24"/>
                <w:szCs w:val="24"/>
              </w:rPr>
              <w:t>6</w:t>
            </w:r>
            <w:r w:rsidRPr="002D2CD1">
              <w:rPr>
                <w:kern w:val="32"/>
                <w:sz w:val="24"/>
              </w:rPr>
              <w:t xml:space="preserve"> Solicitantul se angajează că asigură cofinanțarea serviciului (doar în cazul proiectelor pentru care este prevăzut în Fișa tehnică a măsurii din SDL cofinanțare)?</w:t>
            </w: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overflowPunct w:val="0"/>
              <w:autoSpaceDE w:val="0"/>
              <w:autoSpaceDN w:val="0"/>
              <w:adjustRightInd w:val="0"/>
              <w:spacing w:before="120" w:after="120" w:line="240" w:lineRule="auto"/>
              <w:textAlignment w:val="baseline"/>
              <w:rPr>
                <w:rFonts w:asciiTheme="minorHAnsi" w:hAnsiTheme="minorHAnsi" w:cstheme="minorHAnsi"/>
                <w:b/>
                <w:sz w:val="24"/>
                <w:highlight w:val="yellow"/>
              </w:rPr>
            </w:pPr>
            <w:r>
              <w:rPr>
                <w:b/>
                <w:i/>
                <w:kern w:val="32"/>
                <w:sz w:val="24"/>
              </w:rPr>
              <w:t xml:space="preserve">   </w:t>
            </w:r>
            <w:r w:rsidR="00AA62E9" w:rsidRPr="005F284D">
              <w:rPr>
                <w:b/>
                <w:kern w:val="32"/>
                <w:sz w:val="24"/>
              </w:rPr>
              <w:t>V</w:t>
            </w:r>
            <w:r w:rsidRPr="005F284D">
              <w:rPr>
                <w:b/>
                <w:kern w:val="32"/>
                <w:sz w:val="24"/>
              </w:rPr>
              <w:t>erificarea criteriilor generale de eligibilitate</w:t>
            </w:r>
          </w:p>
        </w:tc>
      </w:tr>
      <w:tr w:rsidR="00AA62E9"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AA62E9" w:rsidRPr="002D2CD1" w:rsidRDefault="00AA62E9" w:rsidP="00511425">
            <w:pPr>
              <w:overflowPunct w:val="0"/>
              <w:autoSpaceDE w:val="0"/>
              <w:autoSpaceDN w:val="0"/>
              <w:adjustRightInd w:val="0"/>
              <w:spacing w:before="120" w:after="120" w:line="240" w:lineRule="auto"/>
              <w:textAlignment w:val="baseline"/>
              <w:rPr>
                <w:b/>
                <w:i/>
                <w:kern w:val="32"/>
                <w:sz w:val="24"/>
              </w:rPr>
            </w:pPr>
          </w:p>
        </w:tc>
      </w:tr>
      <w:tr w:rsidR="000C57EE" w:rsidRPr="0096546F" w:rsidTr="00243B16">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spacing w:after="0" w:line="240" w:lineRule="auto"/>
              <w:contextualSpacing/>
              <w:jc w:val="both"/>
              <w:rPr>
                <w:kern w:val="32"/>
                <w:sz w:val="24"/>
              </w:rPr>
            </w:pPr>
            <w:r>
              <w:rPr>
                <w:kern w:val="32"/>
                <w:sz w:val="24"/>
              </w:rPr>
              <w:t xml:space="preserve">7.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5F284D" w:rsidRPr="0096546F" w:rsidTr="00E301A3">
        <w:trPr>
          <w:trHeight w:val="530"/>
        </w:trPr>
        <w:tc>
          <w:tcPr>
            <w:tcW w:w="9242" w:type="dxa"/>
            <w:gridSpan w:val="4"/>
            <w:tcBorders>
              <w:top w:val="single" w:sz="4" w:space="0" w:color="auto"/>
              <w:left w:val="single" w:sz="4" w:space="0" w:color="auto"/>
              <w:bottom w:val="single" w:sz="4" w:space="0" w:color="auto"/>
              <w:right w:val="single" w:sz="4" w:space="0" w:color="auto"/>
            </w:tcBorders>
            <w:hideMark/>
          </w:tcPr>
          <w:p w:rsidR="005F284D" w:rsidRPr="00E2218C" w:rsidRDefault="005F284D" w:rsidP="005F284D">
            <w:pPr>
              <w:spacing w:after="0" w:line="240" w:lineRule="auto"/>
              <w:contextualSpacing/>
              <w:jc w:val="both"/>
              <w:rPr>
                <w:b/>
                <w:kern w:val="32"/>
                <w:sz w:val="24"/>
                <w:szCs w:val="24"/>
                <w:u w:val="single"/>
              </w:rPr>
            </w:pPr>
          </w:p>
          <w:p w:rsidR="005F284D" w:rsidRPr="00E2218C" w:rsidRDefault="005F284D" w:rsidP="005F284D">
            <w:pPr>
              <w:spacing w:after="0" w:line="240" w:lineRule="auto"/>
              <w:contextualSpacing/>
              <w:jc w:val="both"/>
              <w:rPr>
                <w:b/>
                <w:kern w:val="32"/>
                <w:sz w:val="24"/>
                <w:szCs w:val="24"/>
                <w:u w:val="single"/>
              </w:rPr>
            </w:pPr>
            <w:r w:rsidRPr="00E2218C">
              <w:rPr>
                <w:b/>
                <w:kern w:val="32"/>
                <w:sz w:val="24"/>
                <w:szCs w:val="24"/>
                <w:u w:val="single"/>
              </w:rPr>
              <w:t>Pentru proiecte cu obiective care se încadrează în art. 20 alin. (1) lit. f) din Reg. (UE) nr. 1305/2013:</w:t>
            </w:r>
          </w:p>
          <w:p w:rsidR="005F284D" w:rsidRPr="00E2218C" w:rsidRDefault="005F284D" w:rsidP="005F284D">
            <w:pPr>
              <w:spacing w:after="0" w:line="240" w:lineRule="auto"/>
              <w:contextualSpacing/>
              <w:jc w:val="both"/>
              <w:rPr>
                <w:b/>
                <w:color w:val="FFFF00"/>
                <w:kern w:val="32"/>
                <w:sz w:val="24"/>
                <w:szCs w:val="24"/>
                <w:u w:val="single"/>
              </w:rPr>
            </w:pPr>
          </w:p>
        </w:tc>
      </w:tr>
      <w:tr w:rsidR="00E2218C"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E2218C" w:rsidRPr="00E2218C" w:rsidRDefault="00E2218C" w:rsidP="00E2218C">
            <w:pPr>
              <w:spacing w:after="0" w:line="240" w:lineRule="auto"/>
              <w:contextualSpacing/>
              <w:jc w:val="both"/>
              <w:rPr>
                <w:i/>
                <w:kern w:val="32"/>
                <w:sz w:val="24"/>
                <w:u w:val="single"/>
              </w:rPr>
            </w:pPr>
            <w:r>
              <w:rPr>
                <w:sz w:val="24"/>
              </w:rPr>
              <w:t xml:space="preserve">8. </w:t>
            </w:r>
            <w:r w:rsidRPr="00E2218C">
              <w:rPr>
                <w:sz w:val="24"/>
              </w:rPr>
              <w:t xml:space="preserve">Localitățile care vor face obiectul studiului/ monografiei/ acțiunii de informare și promovare privind patrimoniul cultural și natural fac parte din teritoriul GAL? </w:t>
            </w:r>
          </w:p>
          <w:p w:rsidR="00E2218C" w:rsidRDefault="00E2218C" w:rsidP="005F284D">
            <w:pPr>
              <w:spacing w:after="0" w:line="240" w:lineRule="auto"/>
              <w:contextualSpacing/>
              <w:jc w:val="both"/>
              <w:rPr>
                <w:kern w:val="32"/>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E2218C"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highlight w:val="yellow"/>
              </w:rPr>
            </w:pPr>
            <w:r>
              <w:rPr>
                <w:rFonts w:asciiTheme="minorHAnsi" w:hAnsiTheme="minorHAnsi" w:cstheme="minorHAnsi"/>
                <w:sz w:val="24"/>
              </w:rPr>
              <w:t xml:space="preserve"> 9</w:t>
            </w:r>
            <w:r w:rsidR="000C57EE" w:rsidRPr="00E2218C">
              <w:rPr>
                <w:rFonts w:asciiTheme="minorHAnsi" w:hAnsiTheme="minorHAnsi" w:cstheme="minorHAnsi"/>
                <w:sz w:val="24"/>
              </w:rPr>
              <w:t xml:space="preserve">. </w:t>
            </w:r>
            <w:r>
              <w:rPr>
                <w:rFonts w:asciiTheme="minorHAnsi" w:hAnsiTheme="minorHAnsi" w:cstheme="minorHAnsi"/>
                <w:sz w:val="24"/>
              </w:rPr>
              <w:t xml:space="preserve"> </w:t>
            </w:r>
            <w:r w:rsidRPr="00E2218C">
              <w:rPr>
                <w:sz w:val="24"/>
              </w:rPr>
              <w:t>Solicitantul și-a luat angajamentul de a valorifica, disemina și promova studiul/ monografia etc. din cadrul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E2218C">
              <w:rPr>
                <w:rFonts w:asciiTheme="minorHAnsi" w:hAnsiTheme="minorHAnsi" w:cstheme="minorHAnsi"/>
                <w:b/>
                <w:i/>
                <w:sz w:val="24"/>
              </w:rPr>
              <w:t xml:space="preserve"> </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E813E0"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lastRenderedPageBreak/>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w:t>
            </w:r>
            <w:r w:rsidRPr="0096546F">
              <w:rPr>
                <w:rFonts w:asciiTheme="minorHAnsi" w:eastAsia="Times New Roman" w:hAnsiTheme="minorHAnsi" w:cstheme="minorHAnsi"/>
                <w:lang w:val="pt-BR"/>
              </w:rPr>
              <w:lastRenderedPageBreak/>
              <w:t>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w:t>
            </w:r>
            <w:r w:rsidRPr="0096546F">
              <w:rPr>
                <w:rFonts w:asciiTheme="minorHAnsi" w:eastAsia="Times New Roman" w:hAnsiTheme="minorHAnsi" w:cstheme="minorHAnsi"/>
                <w:lang w:val="it-IT"/>
              </w:rPr>
              <w:lastRenderedPageBreak/>
              <w:t>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lastRenderedPageBreak/>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lastRenderedPageBreak/>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DE4F03" w:rsidRPr="002D2CD1" w:rsidRDefault="00DE4F03" w:rsidP="00DE4F03">
      <w:pPr>
        <w:spacing w:after="0" w:line="240" w:lineRule="auto"/>
        <w:ind w:left="450" w:hanging="450"/>
        <w:contextualSpacing/>
        <w:jc w:val="both"/>
        <w:rPr>
          <w:b/>
          <w:i/>
          <w:kern w:val="32"/>
          <w:sz w:val="24"/>
        </w:rPr>
      </w:pPr>
      <w:r>
        <w:rPr>
          <w:b/>
          <w:i/>
          <w:kern w:val="32"/>
          <w:sz w:val="24"/>
        </w:rPr>
        <w:lastRenderedPageBreak/>
        <w:t>C</w:t>
      </w:r>
      <w:r w:rsidRPr="002D2CD1">
        <w:rPr>
          <w:b/>
          <w:i/>
          <w:kern w:val="32"/>
          <w:sz w:val="24"/>
        </w:rPr>
        <w:t xml:space="preserve">. VERIFICAREA BUGETULUI INDICATIV </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Informaţiile furnizate în cadrul bugetului indicativ din Cererea de finanțare sunt corecte şi</w:t>
      </w:r>
      <w:r w:rsidRPr="002D2CD1">
        <w:rPr>
          <w:rFonts w:eastAsia="Times New Roman"/>
          <w:bCs/>
          <w:kern w:val="32"/>
          <w:sz w:val="24"/>
          <w:szCs w:val="24"/>
        </w:rPr>
        <w:t>/</w:t>
      </w:r>
      <w:r w:rsidRPr="002D2CD1">
        <w:rPr>
          <w:kern w:val="32"/>
          <w:sz w:val="24"/>
        </w:rPr>
        <w:t xml:space="preserve"> sau sunt în conformitate cu Fundamentarea bugetului  pe categorii de cheltuieli eligibile?</w:t>
      </w:r>
    </w:p>
    <w:p w:rsidR="00DE4F03" w:rsidRPr="002D2CD1" w:rsidRDefault="00DE4F03" w:rsidP="00DE4F03">
      <w:pPr>
        <w:spacing w:after="0" w:line="240" w:lineRule="auto"/>
        <w:ind w:left="450" w:hanging="450"/>
        <w:contextualSpacing/>
        <w:jc w:val="both"/>
        <w:rPr>
          <w:b/>
          <w:i/>
          <w:kern w:val="32"/>
          <w:sz w:val="24"/>
        </w:rPr>
      </w:pPr>
      <w:r w:rsidRPr="002D2CD1">
        <w:rPr>
          <w:b/>
          <w:i/>
          <w:kern w:val="32"/>
          <w:sz w:val="24"/>
        </w:rPr>
        <w:t>DA</w:t>
      </w:r>
      <w:r w:rsidRPr="002D2CD1">
        <w:rPr>
          <w:b/>
          <w:i/>
          <w:sz w:val="24"/>
        </w:rPr>
        <w:sym w:font="Wingdings" w:char="F06F"/>
      </w:r>
      <w:r w:rsidRPr="002D2CD1">
        <w:rPr>
          <w:b/>
          <w:i/>
          <w:kern w:val="32"/>
          <w:sz w:val="24"/>
        </w:rPr>
        <w:tab/>
        <w:t xml:space="preserve">     NU</w:t>
      </w:r>
      <w:r w:rsidRPr="002D2CD1">
        <w:rPr>
          <w:b/>
          <w:i/>
          <w:sz w:val="24"/>
        </w:rPr>
        <w:sym w:font="Wingdings" w:char="F06F"/>
      </w:r>
      <w:r w:rsidRPr="002D2CD1">
        <w:rPr>
          <w:b/>
          <w:i/>
          <w:kern w:val="32"/>
          <w:sz w:val="24"/>
        </w:rPr>
        <w:t xml:space="preserve">        DA cu diferențe</w:t>
      </w:r>
      <w:r w:rsidRPr="002D2CD1">
        <w:rPr>
          <w:b/>
          <w:i/>
          <w:sz w:val="24"/>
          <w:szCs w:val="24"/>
        </w:rPr>
        <w:sym w:font="Wingdings" w:char="F06F"/>
      </w:r>
      <w:r w:rsidRPr="002D2CD1">
        <w:rPr>
          <w:b/>
          <w:i/>
          <w:kern w:val="32"/>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w:t>
      </w:r>
      <w:r w:rsidR="00760D60">
        <w:rPr>
          <w:kern w:val="32"/>
          <w:sz w:val="24"/>
        </w:rPr>
        <w:t>.</w:t>
      </w:r>
      <w:r w:rsidRPr="002D2CD1">
        <w:rPr>
          <w:kern w:val="32"/>
          <w:sz w:val="24"/>
        </w:rPr>
        <w:t xml:space="preserve"> Sunt eligibile </w:t>
      </w:r>
      <w:r w:rsidRPr="002D2CD1">
        <w:rPr>
          <w:rFonts w:eastAsia="Times New Roman"/>
          <w:bCs/>
          <w:kern w:val="32"/>
          <w:sz w:val="24"/>
          <w:szCs w:val="24"/>
        </w:rPr>
        <w:t>cheltuielile</w:t>
      </w:r>
      <w:r w:rsidRPr="002D2CD1">
        <w:rPr>
          <w:kern w:val="32"/>
          <w:sz w:val="24"/>
        </w:rPr>
        <w:t xml:space="preserve"> aferente activităților eligibile din proiect, în conformitate cu cele specificate în cadrul Fișei măsurii din SDL</w:t>
      </w:r>
      <w:r w:rsidRPr="002D2CD1">
        <w:rPr>
          <w:sz w:val="24"/>
        </w:rPr>
        <w:t xml:space="preserve"> </w:t>
      </w:r>
      <w:r w:rsidRPr="002D2CD1">
        <w:rPr>
          <w:kern w:val="32"/>
          <w:sz w:val="24"/>
        </w:rPr>
        <w:t>în care se încadrează proiectul?</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sz w:val="24"/>
        </w:rPr>
      </w:pPr>
    </w:p>
    <w:p w:rsidR="00DE4F03" w:rsidRPr="002D2CD1" w:rsidRDefault="00760D60" w:rsidP="00DE4F03">
      <w:pPr>
        <w:spacing w:after="0" w:line="240" w:lineRule="auto"/>
        <w:ind w:left="450" w:hanging="450"/>
        <w:contextualSpacing/>
        <w:jc w:val="both"/>
        <w:rPr>
          <w:kern w:val="32"/>
          <w:sz w:val="24"/>
        </w:rPr>
      </w:pPr>
      <w:r>
        <w:rPr>
          <w:kern w:val="32"/>
          <w:sz w:val="24"/>
        </w:rPr>
        <w:t>3.</w:t>
      </w:r>
      <w:r w:rsidR="00DE4F03" w:rsidRPr="002D2CD1">
        <w:rPr>
          <w:kern w:val="32"/>
          <w:sz w:val="24"/>
        </w:rPr>
        <w:t xml:space="preserve"> TVA-ul aferent cheltuielilor eligibile este corect încadrat în coloana cheltuielilor neeligibile/eligibile?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Default="00DE4F03" w:rsidP="00DE4F03">
      <w:pPr>
        <w:spacing w:after="0" w:line="240" w:lineRule="auto"/>
        <w:ind w:left="450" w:hanging="450"/>
        <w:contextualSpacing/>
        <w:jc w:val="both"/>
        <w:rPr>
          <w:rFonts w:eastAsia="Times New Roman"/>
          <w:bCs/>
          <w:i/>
          <w:kern w:val="32"/>
          <w:sz w:val="24"/>
          <w:szCs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D</w:t>
      </w:r>
      <w:r w:rsidR="00DE4F03" w:rsidRPr="002D2CD1">
        <w:rPr>
          <w:b/>
          <w:i/>
          <w:kern w:val="32"/>
          <w:sz w:val="24"/>
        </w:rPr>
        <w:t>. VERIFICAREA REZONABILITĂŢII PREŢURILOR</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 Categoria de servicii se regăsește în Baza de date?</w:t>
      </w: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 Dacă la pct. 4.1. răspunsul este DA, preţurile utilizate se încadrează în limitele prevăzute în  Baza de date</w:t>
      </w:r>
      <w:r w:rsidRPr="002D2CD1">
        <w:rPr>
          <w:kern w:val="32"/>
          <w:sz w:val="24"/>
          <w:vertAlign w:val="superscript"/>
        </w:rPr>
        <w:t>*</w:t>
      </w:r>
      <w:r w:rsidRPr="002D2CD1">
        <w:rPr>
          <w:kern w:val="32"/>
          <w:sz w:val="24"/>
        </w:rPr>
        <w:t>?</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sz w:val="24"/>
        </w:rPr>
      </w:pP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sz w:val="24"/>
        </w:rPr>
        <w:t>4</w:t>
      </w:r>
      <w:r w:rsidR="00760D60">
        <w:rPr>
          <w:sz w:val="24"/>
        </w:rPr>
        <w:t>.</w:t>
      </w:r>
      <w:r w:rsidRPr="002D2CD1">
        <w:rPr>
          <w:sz w:val="24"/>
        </w:rPr>
        <w:t xml:space="preserve"> Prețurile prevăzute în ofertele anexate de solicitant sunt rezonabile?</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servicii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bunuri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contextualSpacing/>
        <w:jc w:val="both"/>
        <w:rPr>
          <w:sz w:val="24"/>
        </w:rPr>
      </w:pPr>
      <w:r w:rsidRPr="002D2CD1">
        <w:rPr>
          <w:kern w:val="32"/>
          <w:sz w:val="24"/>
        </w:rPr>
        <w:t>*</w:t>
      </w:r>
      <w:r w:rsidRPr="002D2CD1">
        <w:rPr>
          <w:sz w:val="24"/>
        </w:rPr>
        <w:t>Se va verifica dacă</w:t>
      </w:r>
      <w:r>
        <w:rPr>
          <w:sz w:val="24"/>
        </w:rPr>
        <w:t xml:space="preserve"> serviciile</w:t>
      </w:r>
      <w:r w:rsidRPr="002D2CD1">
        <w:rPr>
          <w:sz w:val="24"/>
        </w:rPr>
        <w:t xml:space="preserve"> menționa</w:t>
      </w:r>
      <w:r>
        <w:rPr>
          <w:sz w:val="24"/>
        </w:rPr>
        <w:t>te</w:t>
      </w:r>
      <w:r w:rsidRPr="002D2CD1">
        <w:rPr>
          <w:sz w:val="24"/>
        </w:rPr>
        <w:t xml:space="preserve"> în Cererea de finanțare se încadrează în plafoanele stabilite în Baza de date cu prețuri de referință pentru proiecte de servicii LEADER, disponibilă pe site-ul </w:t>
      </w:r>
      <w:hyperlink r:id="rId22" w:history="1">
        <w:r w:rsidRPr="002D2CD1">
          <w:rPr>
            <w:rStyle w:val="Hyperlink"/>
            <w:sz w:val="24"/>
          </w:rPr>
          <w:t>www.afir.info</w:t>
        </w:r>
      </w:hyperlink>
      <w:r w:rsidRPr="002D2CD1">
        <w:rPr>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760D60" w:rsidP="00DE4F03">
      <w:pPr>
        <w:spacing w:after="0" w:line="240" w:lineRule="auto"/>
        <w:ind w:left="450" w:hanging="450"/>
        <w:contextualSpacing/>
        <w:jc w:val="both"/>
        <w:rPr>
          <w:i/>
          <w:kern w:val="32"/>
          <w:sz w:val="24"/>
        </w:rPr>
      </w:pPr>
      <w:r>
        <w:rPr>
          <w:b/>
          <w:i/>
          <w:kern w:val="32"/>
          <w:sz w:val="24"/>
        </w:rPr>
        <w:t>E</w:t>
      </w:r>
      <w:r w:rsidR="00DE4F03" w:rsidRPr="002D2CD1">
        <w:rPr>
          <w:b/>
          <w:i/>
          <w:kern w:val="32"/>
          <w:sz w:val="24"/>
        </w:rPr>
        <w:t>. VERIFICAREA PLANULUI FINANCIAR</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Planul financiar este corect completat şi respectă gradul de intervenţie publică așa cum este prevăzut în Fișa măsurii din Strategia de Dezvoltare Locală?</w:t>
      </w:r>
    </w:p>
    <w:p w:rsidR="00DE4F03" w:rsidRPr="002D2CD1" w:rsidRDefault="00DE4F03" w:rsidP="00DE4F03">
      <w:pPr>
        <w:spacing w:after="0" w:line="240" w:lineRule="auto"/>
        <w:ind w:left="450" w:hanging="45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Pr="002D2CD1" w:rsidRDefault="00DE4F03" w:rsidP="00DE4F03">
      <w:pPr>
        <w:spacing w:after="0" w:line="240" w:lineRule="auto"/>
        <w:contextualSpacing/>
        <w:jc w:val="both"/>
        <w:rPr>
          <w:kern w:val="32"/>
          <w:sz w:val="24"/>
        </w:rPr>
      </w:pPr>
      <w:r w:rsidRPr="002D2CD1">
        <w:rPr>
          <w:kern w:val="32"/>
          <w:sz w:val="24"/>
        </w:rPr>
        <w:t xml:space="preserve">*Se completează în cazul în care se constată diferenţe faţă de planul financiar prezentat de solicitant în Cererea de finanţare. </w:t>
      </w:r>
    </w:p>
    <w:p w:rsidR="00DE4F03" w:rsidRPr="002D2CD1" w:rsidRDefault="00DE4F03" w:rsidP="00DE4F03">
      <w:pPr>
        <w:spacing w:after="0" w:line="240" w:lineRule="auto"/>
        <w:ind w:left="450" w:hanging="450"/>
        <w:contextualSpacing/>
        <w:jc w:val="both"/>
        <w:rPr>
          <w:b/>
          <w:i/>
          <w:sz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F</w:t>
      </w:r>
      <w:r w:rsidR="00DE4F03" w:rsidRPr="002D2CD1">
        <w:rPr>
          <w:b/>
          <w:i/>
          <w:kern w:val="32"/>
          <w:sz w:val="24"/>
        </w:rPr>
        <w:t>. VERIFICAREA CONDIȚIILOR ARTIFICIALE</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Solicitantul a creat condiţii artificiale necesare pentru a beneficia de plăţi (sprijin) şi a obţine astfel un avantaj care contravine obiectivelor măsurii?</w:t>
      </w:r>
    </w:p>
    <w:p w:rsidR="00DE4F03" w:rsidRPr="002D2CD1" w:rsidRDefault="00DE4F03" w:rsidP="00DE4F03">
      <w:pPr>
        <w:spacing w:after="0" w:line="240" w:lineRule="auto"/>
        <w:ind w:left="450" w:hanging="450"/>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 xml:space="preserve">Exemple de condiții create artificial pentru a beneficia de plăți: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Acțiunile propuse prin proiect sunt identice cu acțiunile unui proiect anterior depus de către același solicitant în cadrul aceluiași GAL și finanțat;</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Supraestimarea valorii proiectelor, prin bugetarea distinctă a unor acțiuni și activități comune, astfel:</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acțiuni de pregătire a acțiunilor de formare și informare bugetate separat pentru acțiunile de formare și pentru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managerul și experții care se ocupă de organizare, bugetate separat pentru activitățile de formare și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 xml:space="preserve">achiziționarea de servicii comune componentelor de formare și informare și difuzare de cunoștințe din proiect în cadrul unor proceduri de achiziții distincte;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Alocare bugetară nejustificată la capitolul I din Bugetul indicativ în raport cu numărul participanților la acțiunile proiectului și cu durata activităților principale din proiect etc.</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 xml:space="preserve">Durata totală de implementare a proiectului nejustificat de mare față de durata activităților principale din proiect – cursuri, seminarii etc.  </w:t>
      </w:r>
    </w:p>
    <w:p w:rsidR="00DE4F03" w:rsidRPr="00DE4F03" w:rsidRDefault="00DE4F03"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760D60"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b/>
                <w:sz w:val="24"/>
              </w:rPr>
              <w:t>G</w:t>
            </w:r>
            <w:r w:rsidR="000C57EE" w:rsidRPr="0096546F">
              <w:rPr>
                <w:rFonts w:asciiTheme="minorHAnsi" w:hAnsiTheme="minorHAnsi" w:cstheme="minorHAnsi"/>
                <w:b/>
                <w:sz w:val="24"/>
              </w:rPr>
              <w:t>.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Default="000C57EE" w:rsidP="000C57EE">
      <w:pPr>
        <w:spacing w:after="0" w:line="240" w:lineRule="auto"/>
        <w:rPr>
          <w:rFonts w:asciiTheme="minorHAnsi" w:hAnsiTheme="minorHAnsi" w:cstheme="minorHAnsi"/>
          <w:sz w:val="24"/>
        </w:rPr>
      </w:pPr>
    </w:p>
    <w:p w:rsidR="00BE745A" w:rsidRDefault="00BE745A" w:rsidP="000C57EE">
      <w:pPr>
        <w:spacing w:after="0" w:line="240" w:lineRule="auto"/>
        <w:rPr>
          <w:rFonts w:asciiTheme="minorHAnsi" w:hAnsiTheme="minorHAnsi" w:cstheme="minorHAnsi"/>
          <w:sz w:val="24"/>
        </w:rPr>
      </w:pPr>
    </w:p>
    <w:p w:rsidR="00BE745A" w:rsidRPr="0096546F" w:rsidRDefault="00BE745A" w:rsidP="000C57EE">
      <w:pPr>
        <w:spacing w:after="0" w:line="240" w:lineRule="auto"/>
        <w:rPr>
          <w:rFonts w:asciiTheme="minorHAnsi" w:hAnsiTheme="minorHAnsi" w:cstheme="minorHAnsi"/>
          <w:vanish/>
          <w:sz w:val="24"/>
        </w:rPr>
        <w:sectPr w:rsidR="00BE745A"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24A84" w:rsidRPr="0096546F" w:rsidRDefault="00E24A84" w:rsidP="00E24A84">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24A84" w:rsidRPr="002A5A39" w:rsidRDefault="00E24A84" w:rsidP="00E24A84">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w:t>
      </w:r>
      <w:r w:rsidR="00E24A84">
        <w:rPr>
          <w:rFonts w:asciiTheme="minorHAnsi" w:eastAsia="Times New Roman" w:hAnsiTheme="minorHAnsi" w:cstheme="minorHAnsi"/>
          <w:bCs/>
          <w:lang w:eastAsia="fr-FR"/>
        </w:rPr>
        <w:t>cadrul de implementare național.</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E24A84">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E24A84">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24A84" w:rsidRPr="0096546F" w:rsidRDefault="00E24A84" w:rsidP="00E24A84">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24A84" w:rsidRPr="002A5A39" w:rsidRDefault="00E24A84" w:rsidP="00E24A84">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w:t>
      </w:r>
      <w:r w:rsidR="00E24A84">
        <w:rPr>
          <w:rFonts w:asciiTheme="minorHAnsi" w:eastAsia="Times New Roman" w:hAnsiTheme="minorHAnsi" w:cstheme="minorHAnsi"/>
          <w:bCs/>
          <w:lang w:eastAsia="fr-FR"/>
        </w:rPr>
        <w:t>na responsabilă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24A84" w:rsidRPr="0096546F" w:rsidRDefault="00E24A84" w:rsidP="00E24A84">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24A84" w:rsidRPr="002A5A39" w:rsidRDefault="00E24A84" w:rsidP="00E24A84">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BC5EDA" w:rsidRPr="0096546F" w:rsidRDefault="00BC5EDA"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BC5EDA" w:rsidTr="0066749B">
        <w:trPr>
          <w:trHeight w:val="63"/>
        </w:trPr>
        <w:tc>
          <w:tcPr>
            <w:tcW w:w="2372"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DOCUMENTE DE PREZENTAT</w:t>
            </w:r>
          </w:p>
        </w:tc>
        <w:tc>
          <w:tcPr>
            <w:tcW w:w="2628"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PUNCTE DE VERIFICAT ÎN DOCUMENTE</w:t>
            </w:r>
          </w:p>
        </w:tc>
      </w:tr>
      <w:tr w:rsidR="00E81E2C" w:rsidRPr="00BC5EDA" w:rsidTr="0066749B">
        <w:tc>
          <w:tcPr>
            <w:tcW w:w="2372" w:type="pct"/>
            <w:shd w:val="clear" w:color="auto" w:fill="auto"/>
          </w:tcPr>
          <w:p w:rsidR="00E81E2C" w:rsidRPr="00BC5EDA" w:rsidRDefault="00177068" w:rsidP="0066749B">
            <w:pPr>
              <w:tabs>
                <w:tab w:val="center" w:pos="4680"/>
                <w:tab w:val="right" w:pos="9360"/>
              </w:tabs>
              <w:spacing w:before="20" w:after="0"/>
              <w:jc w:val="both"/>
              <w:rPr>
                <w:rFonts w:eastAsia="Times New Roman" w:cs="Calibri"/>
                <w:bCs/>
              </w:rPr>
            </w:pPr>
            <w:r w:rsidRPr="00BC5EDA">
              <w:rPr>
                <w:rFonts w:cs="Calibri"/>
                <w:bCs/>
              </w:rPr>
              <w:t>1</w:t>
            </w:r>
            <w:r w:rsidR="00E81E2C" w:rsidRPr="00BC5EDA">
              <w:rPr>
                <w:rFonts w:cs="Calibri"/>
                <w:bCs/>
              </w:rPr>
              <w:t xml:space="preserve">. </w:t>
            </w:r>
            <w:r w:rsidR="008A2BB4" w:rsidRPr="00BC5EDA">
              <w:rPr>
                <w:rFonts w:cs="Calibri"/>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628" w:type="pct"/>
            <w:shd w:val="clear" w:color="auto" w:fill="auto"/>
          </w:tcPr>
          <w:p w:rsidR="00E81E2C" w:rsidRPr="00BC5EDA" w:rsidRDefault="00E81E2C" w:rsidP="0066749B">
            <w:pPr>
              <w:spacing w:before="20" w:after="20"/>
              <w:jc w:val="both"/>
              <w:rPr>
                <w:rFonts w:eastAsia="Times New Roman" w:cs="Calibri"/>
                <w:lang w:eastAsia="fr-FR"/>
              </w:rPr>
            </w:pPr>
            <w:r w:rsidRPr="00BC5EDA">
              <w:rPr>
                <w:rFonts w:eastAsia="Times New Roman" w:cs="Calibr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BC5EDA" w:rsidTr="0066749B">
        <w:tc>
          <w:tcPr>
            <w:tcW w:w="2372" w:type="pct"/>
            <w:shd w:val="clear" w:color="auto" w:fill="auto"/>
          </w:tcPr>
          <w:p w:rsidR="00E81E2C" w:rsidRPr="00BC5EDA" w:rsidRDefault="00177068" w:rsidP="00177068">
            <w:pPr>
              <w:tabs>
                <w:tab w:val="center" w:pos="4680"/>
                <w:tab w:val="right" w:pos="9360"/>
              </w:tabs>
              <w:spacing w:before="20" w:after="0"/>
              <w:jc w:val="both"/>
              <w:rPr>
                <w:rFonts w:cs="Calibri"/>
                <w:bCs/>
              </w:rPr>
            </w:pPr>
            <w:r w:rsidRPr="00BC5EDA">
              <w:rPr>
                <w:rFonts w:cs="Calibri"/>
              </w:rPr>
              <w:t>Documente justificative pentru proiectele de servicii finalizate incluse în Raportul asupra utilizării altor programe de finanțare nerambursabilă.</w:t>
            </w:r>
          </w:p>
        </w:tc>
        <w:tc>
          <w:tcPr>
            <w:tcW w:w="2628" w:type="pct"/>
            <w:shd w:val="clear" w:color="auto" w:fill="auto"/>
          </w:tcPr>
          <w:p w:rsidR="00E81E2C" w:rsidRPr="00BC5EDA" w:rsidRDefault="00177068" w:rsidP="0066749B">
            <w:pPr>
              <w:spacing w:before="20" w:after="20"/>
              <w:jc w:val="both"/>
              <w:rPr>
                <w:rFonts w:eastAsia="Times New Roman" w:cs="Calibri"/>
                <w:lang w:eastAsia="fr-FR"/>
              </w:rPr>
            </w:pPr>
            <w:r w:rsidRPr="00BC5EDA">
              <w:rPr>
                <w:rFonts w:eastAsia="Times New Roman" w:cs="Calibri"/>
                <w:lang w:eastAsia="fr-FR"/>
              </w:rPr>
              <w:t>Aceste documente trebuie să conțină date concrete privind obiectivul proiectului, locația și perioada de desfășurare, numărul de acțiuni, număr de participanți etc, în funcție de tipul serviciului.(de ex. contracte, rapoarte de activitate etc.).</w:t>
            </w:r>
          </w:p>
        </w:tc>
      </w:tr>
      <w:tr w:rsidR="00E81E2C" w:rsidRPr="00BC5EDA" w:rsidTr="0066749B">
        <w:trPr>
          <w:trHeight w:val="971"/>
        </w:trPr>
        <w:tc>
          <w:tcPr>
            <w:tcW w:w="2372" w:type="pct"/>
            <w:shd w:val="clear" w:color="auto" w:fill="auto"/>
          </w:tcPr>
          <w:p w:rsidR="00E81E2C" w:rsidRPr="00BC5EDA" w:rsidRDefault="00177068" w:rsidP="0066749B">
            <w:pPr>
              <w:tabs>
                <w:tab w:val="left" w:pos="720"/>
                <w:tab w:val="center" w:pos="4536"/>
                <w:tab w:val="right" w:pos="9072"/>
              </w:tabs>
              <w:spacing w:after="0"/>
              <w:jc w:val="both"/>
              <w:rPr>
                <w:rFonts w:cs="Calibri"/>
              </w:rPr>
            </w:pPr>
            <w:r w:rsidRPr="00BC5EDA">
              <w:rPr>
                <w:rFonts w:cs="Calibri"/>
              </w:rPr>
              <w:t>3. Documente care să ateste expertiza experților de a implementa activitățile proiectului (cv-uri, diplome, certificate, referințe, atestare ca formator emise conform legislației naționale în vigoare etc.)</w:t>
            </w:r>
          </w:p>
        </w:tc>
        <w:tc>
          <w:tcPr>
            <w:tcW w:w="2628" w:type="pct"/>
            <w:shd w:val="clear" w:color="auto" w:fill="auto"/>
          </w:tcPr>
          <w:p w:rsidR="00E81E2C" w:rsidRPr="00BC5EDA" w:rsidDel="00E8460E" w:rsidRDefault="00177068" w:rsidP="0066749B">
            <w:pPr>
              <w:spacing w:before="20" w:after="20"/>
              <w:jc w:val="both"/>
              <w:rPr>
                <w:rFonts w:eastAsia="Times New Roman" w:cs="Calibri"/>
                <w:lang w:eastAsia="fr-FR"/>
              </w:rPr>
            </w:pPr>
            <w:r w:rsidRPr="00BC5EDA">
              <w:rPr>
                <w:rFonts w:eastAsia="Times New Roman" w:cs="Calibri"/>
                <w:lang w:eastAsia="fr-FR"/>
              </w:rPr>
              <w:t>Controlul conformităţii va consta în verificarea că documentele sunt completate, semnate și conțin informații relevante.</w:t>
            </w:r>
          </w:p>
        </w:tc>
      </w:tr>
      <w:tr w:rsidR="00E81E2C" w:rsidRPr="00BC5EDA" w:rsidTr="0066749B">
        <w:trPr>
          <w:trHeight w:val="971"/>
        </w:trPr>
        <w:tc>
          <w:tcPr>
            <w:tcW w:w="2372" w:type="pct"/>
            <w:shd w:val="clear" w:color="auto" w:fill="auto"/>
          </w:tcPr>
          <w:p w:rsidR="00E81E2C" w:rsidRPr="00BC5EDA" w:rsidRDefault="00177068" w:rsidP="0066749B">
            <w:pPr>
              <w:spacing w:after="0"/>
              <w:jc w:val="both"/>
              <w:rPr>
                <w:rFonts w:cs="Calibri"/>
                <w:b/>
              </w:rPr>
            </w:pPr>
            <w:r w:rsidRPr="00BC5EDA">
              <w:rPr>
                <w:rFonts w:cs="Calibri"/>
              </w:rPr>
              <w:lastRenderedPageBreak/>
              <w:t>4. Documente constitutive/ Documente care să ateste forma de organizare</w:t>
            </w:r>
            <w:r w:rsidRPr="00BC5EDA">
              <w:rPr>
                <w:rFonts w:cs="Calibri"/>
                <w:vertAlign w:val="superscript"/>
              </w:rPr>
              <w:t>*</w:t>
            </w:r>
            <w:r w:rsidRPr="00BC5EDA">
              <w:rPr>
                <w:rFonts w:cs="Calibri"/>
              </w:rPr>
              <w:t xml:space="preserve"> – în funcție de tipul solicitantului (Statut juridic, Act Constitutiv, Cod Unic de Înregistrare, Cod de Înregistrare Fiscală, Înscrierea în Registrul asociațiilor și fundațiilor etc.).</w:t>
            </w:r>
          </w:p>
        </w:tc>
        <w:tc>
          <w:tcPr>
            <w:tcW w:w="2628" w:type="pct"/>
            <w:shd w:val="clear" w:color="auto" w:fill="auto"/>
          </w:tcPr>
          <w:p w:rsidR="00E81E2C" w:rsidRPr="00BC5EDA" w:rsidRDefault="00E81E2C" w:rsidP="0066749B">
            <w:pPr>
              <w:spacing w:after="0" w:line="240" w:lineRule="auto"/>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before="120" w:after="0" w:line="240" w:lineRule="auto"/>
              <w:contextualSpacing/>
              <w:jc w:val="both"/>
              <w:rPr>
                <w:rFonts w:cs="Calibri"/>
              </w:rPr>
            </w:pPr>
            <w:r w:rsidRPr="00BC5EDA">
              <w:rPr>
                <w:rFonts w:cs="Calibri"/>
              </w:rPr>
              <w:t>5</w:t>
            </w:r>
            <w:r w:rsidR="00177068" w:rsidRPr="00BC5EDA">
              <w:rPr>
                <w:rFonts w:cs="Calibri"/>
              </w:rPr>
              <w:t xml:space="preserve">. Certificat/certificate care să ateste lipsa datoriilor fiscale și sociale emise de Direcția Generală a Finanțelor Publice </w:t>
            </w:r>
          </w:p>
          <w:p w:rsidR="00177068" w:rsidRPr="00BC5EDA" w:rsidRDefault="00177068" w:rsidP="0070709A">
            <w:pPr>
              <w:spacing w:before="120" w:after="0" w:line="240" w:lineRule="auto"/>
              <w:contextualSpacing/>
              <w:jc w:val="both"/>
              <w:rPr>
                <w:rFonts w:cs="Calibri"/>
              </w:rPr>
            </w:pPr>
            <w:r w:rsidRPr="00BC5EDA">
              <w:rPr>
                <w:rFonts w:cs="Calibri"/>
              </w:rPr>
              <w:t>Certificate de atestare fiscală, emise în conformitate cu art. 112 și 113 din OG nr. 92/2003, privind Codul de Procedură Fiscală, republicată,  de către:</w:t>
            </w:r>
          </w:p>
          <w:p w:rsidR="00177068" w:rsidRPr="00BC5EDA" w:rsidRDefault="00177068" w:rsidP="0070709A">
            <w:pPr>
              <w:spacing w:before="120" w:after="0" w:line="240" w:lineRule="auto"/>
              <w:contextualSpacing/>
              <w:jc w:val="both"/>
              <w:rPr>
                <w:rFonts w:cs="Calibri"/>
              </w:rPr>
            </w:pPr>
            <w:r w:rsidRPr="00BC5EDA">
              <w:rPr>
                <w:rFonts w:cs="Calibri"/>
              </w:rPr>
              <w:t>a) Organul fiscal competent din subordinea Direcțiilor Generale ale Finanțelor Publice, pentru obligațiile fiscale și sociale de plată către bugetul general consolidat al statului;</w:t>
            </w:r>
          </w:p>
          <w:p w:rsidR="00177068" w:rsidRPr="00BC5EDA" w:rsidRDefault="00177068" w:rsidP="0070709A">
            <w:pPr>
              <w:spacing w:before="120" w:after="0" w:line="240" w:lineRule="auto"/>
              <w:contextualSpacing/>
              <w:jc w:val="both"/>
              <w:rPr>
                <w:rFonts w:cs="Calibri"/>
              </w:rPr>
            </w:pPr>
            <w:r w:rsidRPr="00BC5EDA">
              <w:rPr>
                <w:rFonts w:cs="Calibri"/>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177068" w:rsidRPr="00BC5EDA" w:rsidRDefault="00177068" w:rsidP="0070709A">
            <w:pPr>
              <w:spacing w:before="120" w:after="0" w:line="240" w:lineRule="auto"/>
              <w:contextualSpacing/>
              <w:jc w:val="both"/>
              <w:rPr>
                <w:rFonts w:cs="Calibri"/>
              </w:rPr>
            </w:pPr>
            <w:r w:rsidRPr="00BC5EDA">
              <w:rPr>
                <w:rFonts w:cs="Calibri"/>
              </w:rPr>
              <w:t>Aceste certificate trebuie să  menţioneze clar lipsa datoriilor (prin menţiunea „nu are datorii fiscale, sociale sau locale” sau bararea rubricii în care ar trebui să fie menţionate).</w:t>
            </w:r>
          </w:p>
          <w:p w:rsidR="00177068" w:rsidRPr="00BC5EDA" w:rsidRDefault="00177068" w:rsidP="0070709A">
            <w:pPr>
              <w:tabs>
                <w:tab w:val="center" w:pos="4536"/>
                <w:tab w:val="right" w:pos="9072"/>
              </w:tabs>
              <w:spacing w:before="120" w:after="0" w:line="240" w:lineRule="auto"/>
              <w:contextualSpacing/>
              <w:jc w:val="both"/>
              <w:rPr>
                <w:rFonts w:cs="Calibri"/>
              </w:rPr>
            </w:pPr>
            <w:r w:rsidRPr="00BC5EDA">
              <w:rPr>
                <w:rFonts w:cs="Calibri"/>
              </w:rPr>
              <w:t>Decizia de rambursare aprobată a sumelor negative solicitate la rambursare prin deconturile de TVA și/sau alte documente aprobate pentru soluționarea cererilor de restituire.</w:t>
            </w:r>
          </w:p>
          <w:p w:rsidR="00177068" w:rsidRPr="00BC5EDA" w:rsidRDefault="00177068" w:rsidP="0070709A">
            <w:pPr>
              <w:spacing w:after="0"/>
              <w:jc w:val="both"/>
              <w:rPr>
                <w:rFonts w:cs="Calibri"/>
              </w:rPr>
            </w:pPr>
            <w:r w:rsidRPr="00BC5EDA">
              <w:rPr>
                <w:rFonts w:cs="Calibri"/>
              </w:rPr>
              <w:t>Graficul de eșalonare a datoriilor, în cazul în care această eșalonare a fost acordată.</w:t>
            </w:r>
          </w:p>
        </w:tc>
        <w:tc>
          <w:tcPr>
            <w:tcW w:w="2628" w:type="pct"/>
            <w:shd w:val="clear" w:color="auto" w:fill="auto"/>
          </w:tcPr>
          <w:p w:rsidR="00177068" w:rsidRPr="00BC5EDA" w:rsidRDefault="00177068" w:rsidP="0066749B">
            <w:pPr>
              <w:spacing w:after="0"/>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line="240" w:lineRule="auto"/>
              <w:contextualSpacing/>
              <w:jc w:val="both"/>
              <w:rPr>
                <w:rFonts w:cs="Calibri"/>
              </w:rPr>
            </w:pPr>
            <w:r w:rsidRPr="00BC5EDA">
              <w:rPr>
                <w:rFonts w:cs="Calibri"/>
              </w:rPr>
              <w:t>6</w:t>
            </w:r>
            <w:r w:rsidR="00177068" w:rsidRPr="00BC5EDA">
              <w:rPr>
                <w:rFonts w:cs="Calibri"/>
              </w:rPr>
              <w:t>. Oferte conforme - documente obligatorii care trebuie avute în vedere la stabilirea rezonabilității prețurilor</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cs="Calibri"/>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r>
      <w:tr w:rsidR="00177068" w:rsidRPr="00BC5EDA" w:rsidTr="0066749B">
        <w:trPr>
          <w:trHeight w:val="971"/>
        </w:trPr>
        <w:tc>
          <w:tcPr>
            <w:tcW w:w="2372" w:type="pct"/>
            <w:shd w:val="clear" w:color="auto" w:fill="auto"/>
          </w:tcPr>
          <w:p w:rsidR="00177068" w:rsidRPr="00BC5EDA" w:rsidRDefault="008A2BB4" w:rsidP="0070709A">
            <w:pPr>
              <w:spacing w:after="0" w:line="240" w:lineRule="auto"/>
              <w:contextualSpacing/>
              <w:jc w:val="both"/>
              <w:rPr>
                <w:rFonts w:cs="Calibri"/>
              </w:rPr>
            </w:pPr>
            <w:r w:rsidRPr="00BC5EDA">
              <w:rPr>
                <w:rFonts w:cs="Calibri"/>
              </w:rPr>
              <w:t>7</w:t>
            </w:r>
            <w:r w:rsidR="00177068" w:rsidRPr="00BC5EDA">
              <w:rPr>
                <w:rFonts w:cs="Calibri"/>
              </w:rPr>
              <w:t xml:space="preserve">. Certificat constatator emis conform legislației naționale în vigoare, din care să rezulte faptul că solicitantul nu se află în proces de lichidare sau faliment. </w:t>
            </w:r>
          </w:p>
          <w:p w:rsidR="00177068" w:rsidRPr="00BC5EDA" w:rsidRDefault="00177068" w:rsidP="0070709A">
            <w:pPr>
              <w:spacing w:after="0"/>
              <w:jc w:val="both"/>
              <w:rPr>
                <w:rFonts w:cs="Calibri"/>
              </w:rPr>
            </w:pPr>
            <w:r w:rsidRPr="00BC5EDA">
              <w:rPr>
                <w:rFonts w:cs="Calibri"/>
              </w:rPr>
              <w:lastRenderedPageBreak/>
              <w:t>Nu se depune în cazul solicitanților înființați în baza OG nr.26/2000 cu privire la asociații și fundații.</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eastAsia="Times New Roman" w:cs="Calibri"/>
                <w:lang w:eastAsia="fr-FR"/>
              </w:rPr>
              <w:lastRenderedPageBreak/>
              <w:t xml:space="preserve">Controlul conformităţii va consta în verificarea că acest document este completat, semnat şi poartă ştampila administraţiei care l-a eliberat şi dacă este </w:t>
            </w:r>
            <w:r w:rsidRPr="00BC5EDA">
              <w:rPr>
                <w:rFonts w:eastAsia="Times New Roman" w:cs="Calibri"/>
                <w:lang w:eastAsia="fr-FR"/>
              </w:rPr>
              <w:lastRenderedPageBreak/>
              <w:t>valabil la data depunerii proiectului.</w:t>
            </w:r>
          </w:p>
        </w:tc>
      </w:tr>
      <w:tr w:rsidR="008A2BB4" w:rsidRPr="00BC5EDA" w:rsidTr="0066749B">
        <w:trPr>
          <w:trHeight w:val="971"/>
        </w:trPr>
        <w:tc>
          <w:tcPr>
            <w:tcW w:w="2372" w:type="pct"/>
            <w:shd w:val="clear" w:color="auto" w:fill="auto"/>
          </w:tcPr>
          <w:p w:rsidR="008A2BB4" w:rsidRPr="00BC5EDA" w:rsidRDefault="008A2BB4" w:rsidP="0070709A">
            <w:pPr>
              <w:spacing w:after="0" w:line="240" w:lineRule="auto"/>
              <w:contextualSpacing/>
              <w:jc w:val="both"/>
              <w:rPr>
                <w:rFonts w:cs="Calibri"/>
              </w:rPr>
            </w:pPr>
            <w:r w:rsidRPr="00BC5EDA">
              <w:rPr>
                <w:rFonts w:cs="Calibri"/>
              </w:rPr>
              <w:lastRenderedPageBreak/>
              <w:t>8. Copia actului de identitate a reprezentantului legal</w:t>
            </w:r>
          </w:p>
        </w:tc>
        <w:tc>
          <w:tcPr>
            <w:tcW w:w="2628" w:type="pct"/>
            <w:shd w:val="clear" w:color="auto" w:fill="auto"/>
          </w:tcPr>
          <w:p w:rsidR="008A2BB4" w:rsidRPr="00BC5EDA" w:rsidRDefault="008A2BB4" w:rsidP="0066749B">
            <w:pPr>
              <w:spacing w:after="0"/>
              <w:jc w:val="both"/>
              <w:rPr>
                <w:rFonts w:eastAsia="Times New Roman" w:cs="Calibri"/>
                <w:lang w:eastAsia="fr-FR"/>
              </w:rPr>
            </w:pPr>
            <w:r w:rsidRPr="00BC5EDA">
              <w:rPr>
                <w:rFonts w:eastAsia="Times New Roman" w:cs="Calibri"/>
                <w:lang w:eastAsia="fr-FR"/>
              </w:rPr>
              <w:t>Se verifică concordanța cu originalul.</w:t>
            </w:r>
          </w:p>
        </w:tc>
      </w:tr>
      <w:tr w:rsidR="00177068" w:rsidRPr="00BC5EDA" w:rsidTr="0066749B">
        <w:trPr>
          <w:trHeight w:val="971"/>
        </w:trPr>
        <w:tc>
          <w:tcPr>
            <w:tcW w:w="2372" w:type="pct"/>
            <w:shd w:val="clear" w:color="auto" w:fill="auto"/>
          </w:tcPr>
          <w:p w:rsidR="00177068" w:rsidRPr="00BC5EDA" w:rsidRDefault="008A2BB4" w:rsidP="0070709A">
            <w:pPr>
              <w:spacing w:after="0"/>
              <w:jc w:val="both"/>
              <w:rPr>
                <w:rFonts w:cs="Calibri"/>
              </w:rPr>
            </w:pPr>
            <w:r w:rsidRPr="00BC5EDA">
              <w:rPr>
                <w:rFonts w:cs="Calibri"/>
              </w:rPr>
              <w:t xml:space="preserve">9. </w:t>
            </w:r>
            <w:r w:rsidR="00177068" w:rsidRPr="00BC5EDA">
              <w:rPr>
                <w:rFonts w:cs="Calibri"/>
              </w:rPr>
              <w:t>Contract/angajament cu primăria, școala, căminul cultural, muzeul/muzeele din localitatea respectivă privind promovarea moștenirii culturale a comunei (</w:t>
            </w:r>
            <w:r w:rsidR="00177068" w:rsidRPr="00BC5EDA">
              <w:rPr>
                <w:rFonts w:cs="Calibri"/>
                <w:i/>
              </w:rPr>
              <w:t>este obligatoriu numai pentru proiectele prin care se finanțează studii/ monografii</w:t>
            </w:r>
            <w:r w:rsidR="00177068" w:rsidRPr="00BC5EDA">
              <w:rPr>
                <w:rFonts w:cs="Calibri"/>
              </w:rPr>
              <w:t>).</w:t>
            </w:r>
          </w:p>
        </w:tc>
        <w:tc>
          <w:tcPr>
            <w:tcW w:w="2628" w:type="pct"/>
            <w:shd w:val="clear" w:color="auto" w:fill="auto"/>
          </w:tcPr>
          <w:p w:rsidR="00177068" w:rsidRPr="00BC5EDA" w:rsidRDefault="00177068" w:rsidP="0066749B">
            <w:pPr>
              <w:jc w:val="both"/>
              <w:rPr>
                <w:rFonts w:cs="Calibri"/>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Del="00A421A1" w:rsidTr="0066749B">
        <w:tc>
          <w:tcPr>
            <w:tcW w:w="2372" w:type="pct"/>
            <w:shd w:val="clear" w:color="auto" w:fill="auto"/>
          </w:tcPr>
          <w:p w:rsidR="00177068" w:rsidRPr="00BC5EDA" w:rsidRDefault="008A2BB4" w:rsidP="0066749B">
            <w:pPr>
              <w:tabs>
                <w:tab w:val="left" w:pos="720"/>
                <w:tab w:val="center" w:pos="4536"/>
                <w:tab w:val="right" w:pos="9072"/>
              </w:tabs>
              <w:spacing w:after="0"/>
              <w:jc w:val="both"/>
              <w:rPr>
                <w:rFonts w:cs="Calibri"/>
              </w:rPr>
            </w:pPr>
            <w:r w:rsidRPr="00BC5EDA">
              <w:rPr>
                <w:rFonts w:cs="Calibri"/>
              </w:rPr>
              <w:t>10</w:t>
            </w:r>
            <w:r w:rsidR="00177068" w:rsidRPr="00BC5EDA">
              <w:rPr>
                <w:rFonts w:cs="Calibri"/>
              </w:rPr>
              <w:t>. Alte documente justificative (se vor specifica după caz)</w:t>
            </w:r>
          </w:p>
          <w:p w:rsidR="00177068" w:rsidRPr="00BC5EDA" w:rsidRDefault="00177068" w:rsidP="0066749B">
            <w:pPr>
              <w:tabs>
                <w:tab w:val="center" w:pos="4536"/>
                <w:tab w:val="right" w:pos="9072"/>
              </w:tabs>
              <w:spacing w:after="0"/>
              <w:jc w:val="both"/>
              <w:rPr>
                <w:rFonts w:cs="Calibri"/>
              </w:rPr>
            </w:pPr>
          </w:p>
        </w:tc>
        <w:tc>
          <w:tcPr>
            <w:tcW w:w="2628" w:type="pct"/>
            <w:shd w:val="clear" w:color="auto" w:fill="auto"/>
          </w:tcPr>
          <w:p w:rsidR="00177068" w:rsidRPr="00BC5EDA" w:rsidRDefault="00177068" w:rsidP="0066749B">
            <w:pPr>
              <w:spacing w:before="20" w:after="20" w:line="240" w:lineRule="auto"/>
              <w:jc w:val="both"/>
              <w:rPr>
                <w:rFonts w:eastAsia="Times New Roman" w:cs="Calibr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lastRenderedPageBreak/>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24A84" w:rsidRPr="005B6DA5" w:rsidRDefault="00E24A84" w:rsidP="00E24A84">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Pr="005B6DA5">
        <w:t>Aceste condiții trebuie respectate inclusiv în cazul solicitanților cu exploatații agricole amplasate atât pe teritoriul GAL, cât și în zona adiacentă acestuia.</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p>
    <w:p w:rsidR="00E24A84" w:rsidRPr="005B6DA5" w:rsidRDefault="00E24A84" w:rsidP="00E24A84">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Pr="005B6DA5">
        <w:rPr>
          <w:b/>
          <w:kern w:val="32"/>
        </w:rPr>
        <w:t xml:space="preserve">proiectului </w:t>
      </w:r>
      <w:r w:rsidRPr="005B6DA5">
        <w:rPr>
          <w:b/>
        </w:rPr>
        <w:t>și respectă cel puțin condițiile generale de eligibilitate prevăzute în cap. 8.1 din PNDR 2014-2020, Reg. (UE) nr. 1305/2013, Reg. (UE) nr. 1303/2013, precum și legislația națională specifică</w:t>
      </w:r>
      <w:r w:rsidRPr="005B6DA5">
        <w:rPr>
          <w:b/>
          <w:kern w:val="32"/>
        </w:rPr>
        <w:t>?</w:t>
      </w:r>
    </w:p>
    <w:p w:rsidR="00E24A84" w:rsidRPr="005B6DA5" w:rsidRDefault="00E24A84" w:rsidP="00E24A84">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lang w:eastAsia="ro-RO"/>
        </w:rPr>
      </w:pPr>
    </w:p>
    <w:p w:rsidR="00E24A84" w:rsidRPr="005B6DA5" w:rsidRDefault="00E24A84" w:rsidP="00E24A84">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E24A84" w:rsidRPr="005B6DA5" w:rsidRDefault="00E24A84" w:rsidP="00E24A84">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E24A84" w:rsidRPr="005B6DA5" w:rsidRDefault="00E24A84" w:rsidP="00E24A84">
      <w:pPr>
        <w:spacing w:before="120" w:after="120" w:line="240" w:lineRule="auto"/>
        <w:jc w:val="both"/>
        <w:rPr>
          <w:b/>
        </w:rPr>
      </w:pPr>
      <w:r w:rsidRPr="005B6DA5">
        <w:rPr>
          <w:b/>
        </w:rPr>
        <w:lastRenderedPageBreak/>
        <w:t xml:space="preserve">7.Domeniul de intervenție în care a fost încadrat proiectul, prezentat în Cererea de finanțare, corespunde Domeniului de intervenție prezentat în SDL în cadrul măsurii respective? </w:t>
      </w:r>
    </w:p>
    <w:p w:rsidR="00E24A84" w:rsidRPr="005B6DA5" w:rsidRDefault="00E24A84" w:rsidP="00E24A84">
      <w:pPr>
        <w:pStyle w:val="ListParagraph"/>
        <w:spacing w:before="120" w:after="120" w:line="240" w:lineRule="auto"/>
        <w:ind w:left="0"/>
        <w:contextualSpacing w:val="0"/>
        <w:jc w:val="both"/>
      </w:pPr>
      <w:r w:rsidRPr="005B6DA5">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rsidR="00E24A84" w:rsidRPr="005B6DA5" w:rsidRDefault="00E24A84" w:rsidP="00E24A84">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E24A84" w:rsidRPr="005B6DA5" w:rsidRDefault="00E24A84" w:rsidP="00E24A84">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E24A84" w:rsidRPr="005B6DA5" w:rsidRDefault="00E24A84" w:rsidP="00E24A84">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24A84" w:rsidRPr="005B6DA5" w:rsidRDefault="00E24A84" w:rsidP="00E24A84">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E24A84" w:rsidRPr="005B6DA5" w:rsidRDefault="00E24A84" w:rsidP="00E24A84">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BC5EDA" w:rsidRDefault="00BC5EDA" w:rsidP="0066749B">
      <w:pPr>
        <w:spacing w:after="0" w:line="240" w:lineRule="auto"/>
        <w:jc w:val="both"/>
        <w:rPr>
          <w:b/>
          <w:kern w:val="32"/>
          <w:sz w:val="24"/>
          <w:u w:val="single"/>
        </w:rPr>
      </w:pP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lastRenderedPageBreak/>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BC5EDA" w:rsidRPr="00E24A84" w:rsidRDefault="0066749B" w:rsidP="00E24A84">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BC5EDA" w:rsidRDefault="00BC5EDA"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E2218C" w:rsidRPr="002D2CD1" w:rsidRDefault="00E2218C" w:rsidP="00E2218C">
      <w:pPr>
        <w:spacing w:before="120" w:after="120" w:line="240" w:lineRule="auto"/>
        <w:contextualSpacing/>
        <w:jc w:val="both"/>
        <w:rPr>
          <w:b/>
          <w:kern w:val="32"/>
          <w:sz w:val="24"/>
        </w:rPr>
      </w:pPr>
      <w:r w:rsidRPr="002D2CD1">
        <w:rPr>
          <w:b/>
          <w:kern w:val="32"/>
          <w:sz w:val="24"/>
        </w:rPr>
        <w:t>1</w:t>
      </w:r>
      <w:r w:rsidRPr="002D2CD1">
        <w:rPr>
          <w:kern w:val="32"/>
          <w:sz w:val="24"/>
        </w:rPr>
        <w:t xml:space="preserve"> </w:t>
      </w:r>
      <w:r w:rsidRPr="002D2CD1">
        <w:rPr>
          <w:b/>
          <w:kern w:val="32"/>
          <w:sz w:val="24"/>
        </w:rPr>
        <w:t>Solicitantul aparține categoriei solicitan</w:t>
      </w:r>
      <w:r>
        <w:rPr>
          <w:b/>
          <w:kern w:val="32"/>
          <w:sz w:val="24"/>
        </w:rPr>
        <w:t>ț</w:t>
      </w:r>
      <w:r w:rsidRPr="002D2CD1">
        <w:rPr>
          <w:b/>
          <w:kern w:val="32"/>
          <w:sz w:val="24"/>
        </w:rPr>
        <w:t xml:space="preserve">ilor eligibili pentru măsura prevăzută în Strategia de Dezvoltare Locală a GAL? </w:t>
      </w:r>
    </w:p>
    <w:p w:rsidR="00E2218C" w:rsidRDefault="00E2218C" w:rsidP="00E2218C">
      <w:pPr>
        <w:spacing w:after="0" w:line="240" w:lineRule="auto"/>
        <w:jc w:val="both"/>
        <w:rPr>
          <w:sz w:val="24"/>
        </w:rPr>
      </w:pPr>
      <w:r w:rsidRPr="002D2CD1">
        <w:rPr>
          <w:kern w:val="32"/>
          <w:sz w:val="24"/>
        </w:rPr>
        <w:t>Solicitantul trebuie să se regăsească în categoria de beneficiari eligibili menționați în Fișa măsurii din Strategia de Dezvoltare Locală a GAL care a selectat proiectul</w:t>
      </w:r>
      <w:r>
        <w:rPr>
          <w:kern w:val="32"/>
          <w:sz w:val="24"/>
        </w:rPr>
        <w:t xml:space="preserve">, cu respectarea </w:t>
      </w:r>
      <w:r>
        <w:rPr>
          <w:sz w:val="24"/>
        </w:rPr>
        <w:t xml:space="preserve">cel puțin a condițiilor generale de eligibilitate </w:t>
      </w:r>
      <w:r w:rsidRPr="00C17564">
        <w:rPr>
          <w:sz w:val="24"/>
        </w:rPr>
        <w:t xml:space="preserve">prevăzute în cap. 8.1 din PNDR </w:t>
      </w:r>
      <w:r>
        <w:rPr>
          <w:sz w:val="24"/>
        </w:rPr>
        <w:t xml:space="preserve">2014-2020, </w:t>
      </w:r>
      <w:r w:rsidRPr="00C17564">
        <w:rPr>
          <w:sz w:val="24"/>
        </w:rPr>
        <w:t>Reg</w:t>
      </w:r>
      <w:r>
        <w:rPr>
          <w:sz w:val="24"/>
        </w:rPr>
        <w:t>.</w:t>
      </w:r>
      <w:r w:rsidRPr="00C17564">
        <w:rPr>
          <w:sz w:val="24"/>
        </w:rPr>
        <w:t xml:space="preserve"> (UE) nr. 1305/2013, Reg</w:t>
      </w:r>
      <w:r>
        <w:rPr>
          <w:sz w:val="24"/>
        </w:rPr>
        <w:t>.</w:t>
      </w:r>
      <w:r w:rsidRPr="00C17564">
        <w:rPr>
          <w:sz w:val="24"/>
        </w:rPr>
        <w:t xml:space="preserve"> (UE) nr. 1303/2013</w:t>
      </w:r>
      <w:r>
        <w:rPr>
          <w:sz w:val="24"/>
        </w:rPr>
        <w:t>, precum și a legislației naționale specifice.</w:t>
      </w:r>
    </w:p>
    <w:p w:rsidR="00E2218C" w:rsidRPr="002D2CD1" w:rsidRDefault="00E2218C" w:rsidP="00E2218C">
      <w:pPr>
        <w:spacing w:before="120" w:after="120" w:line="240" w:lineRule="auto"/>
        <w:contextualSpacing/>
        <w:jc w:val="both"/>
        <w:rPr>
          <w:kern w:val="32"/>
          <w:sz w:val="24"/>
        </w:rPr>
      </w:pPr>
      <w:r w:rsidRPr="002D2CD1">
        <w:rPr>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rsidR="00E2218C" w:rsidRPr="002D2CD1" w:rsidRDefault="00E2218C" w:rsidP="00E2218C">
      <w:pPr>
        <w:spacing w:before="120" w:after="120" w:line="240" w:lineRule="auto"/>
        <w:contextualSpacing/>
        <w:jc w:val="both"/>
        <w:rPr>
          <w:kern w:val="32"/>
          <w:sz w:val="24"/>
        </w:rPr>
      </w:pPr>
      <w:r w:rsidRPr="002D2CD1">
        <w:rPr>
          <w:kern w:val="32"/>
          <w:sz w:val="24"/>
        </w:rPr>
        <w:t>În situația în care GAL depune proiect în cadrul apelului de selecție lansat pentru o măsură de interes public (ce vizează minorități</w:t>
      </w:r>
      <w:r>
        <w:rPr>
          <w:kern w:val="32"/>
          <w:sz w:val="24"/>
        </w:rPr>
        <w:t>, infrastructură socială și broadband</w:t>
      </w:r>
      <w:r w:rsidRPr="002D2CD1">
        <w:rPr>
          <w:kern w:val="32"/>
          <w:sz w:val="24"/>
        </w:rPr>
        <w:t>) pentru comunitate și teritorul respectiv, expertul verifică dacă GAL se încadrează în categoria de beneficiari eligibili pentru măsura lansată în cadrul apelului de selecție.</w:t>
      </w:r>
    </w:p>
    <w:p w:rsidR="00E2218C" w:rsidRPr="002D2CD1" w:rsidRDefault="00E2218C" w:rsidP="00E2218C">
      <w:pPr>
        <w:spacing w:before="120" w:after="120" w:line="240" w:lineRule="auto"/>
        <w:contextualSpacing/>
        <w:jc w:val="both"/>
        <w:rPr>
          <w:kern w:val="32"/>
          <w:sz w:val="24"/>
        </w:rPr>
      </w:pPr>
      <w:r w:rsidRPr="002D2CD1">
        <w:rPr>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E2218C" w:rsidRPr="002D2CD1" w:rsidRDefault="00E2218C" w:rsidP="00E2218C">
      <w:pPr>
        <w:spacing w:before="120" w:after="120" w:line="240" w:lineRule="auto"/>
        <w:contextualSpacing/>
        <w:jc w:val="both"/>
        <w:rPr>
          <w:kern w:val="32"/>
          <w:sz w:val="24"/>
        </w:rPr>
      </w:pPr>
    </w:p>
    <w:p w:rsidR="00E2218C" w:rsidRPr="002D2CD1" w:rsidRDefault="00E2218C" w:rsidP="00E2218C">
      <w:pPr>
        <w:spacing w:before="120" w:after="120" w:line="240" w:lineRule="auto"/>
        <w:contextualSpacing/>
        <w:jc w:val="both"/>
        <w:rPr>
          <w:b/>
          <w:kern w:val="32"/>
          <w:sz w:val="24"/>
        </w:rPr>
      </w:pPr>
      <w:r w:rsidRPr="002D2CD1">
        <w:rPr>
          <w:b/>
          <w:kern w:val="32"/>
          <w:sz w:val="24"/>
        </w:rPr>
        <w:t>2</w:t>
      </w:r>
      <w:r>
        <w:rPr>
          <w:b/>
          <w:kern w:val="32"/>
          <w:sz w:val="24"/>
        </w:rPr>
        <w:t>.</w:t>
      </w:r>
      <w:r w:rsidRPr="002D2CD1">
        <w:rPr>
          <w:b/>
          <w:kern w:val="32"/>
          <w:sz w:val="24"/>
        </w:rPr>
        <w:t xml:space="preserve"> Solicitantul respectă criteriile de eligibilitate prevăzute în Apelul de selecție publicat de GAL, preluate din Fișa măsurii din SDL?</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 xml:space="preserve">Expertul verifică dacă în Apelul de selecție publicat de GAL au fost preluate criteriile de eligibilitate din Fișa măsurii din cadrul </w:t>
      </w:r>
      <w:r w:rsidRPr="002D2CD1">
        <w:rPr>
          <w:rFonts w:eastAsia="Times New Roman"/>
          <w:bCs/>
          <w:kern w:val="32"/>
          <w:sz w:val="24"/>
          <w:szCs w:val="24"/>
        </w:rPr>
        <w:t>SDL.</w:t>
      </w:r>
      <w:r w:rsidRPr="002D2CD1">
        <w:rPr>
          <w:kern w:val="32"/>
          <w:sz w:val="24"/>
        </w:rPr>
        <w:t xml:space="preserve"> Dacă în urma verificării se constată respectarea condițiilor de eligibilitate conform regulamentelor europene, cadrului național de implementare și capitolului 8.1 din PNDR prevăzute în Apelul de selecție</w:t>
      </w:r>
      <w:r>
        <w:rPr>
          <w:kern w:val="32"/>
          <w:sz w:val="24"/>
        </w:rPr>
        <w:t xml:space="preserve"> și fișa măsurii</w:t>
      </w:r>
      <w:r w:rsidRPr="002D2CD1">
        <w:rPr>
          <w:kern w:val="32"/>
          <w:sz w:val="24"/>
        </w:rPr>
        <w:t>, expertul bifează pătratul cu DA. În caz contrar, expertul bifează NU, motivează poziţia lui în liniile prevăzute în acest scop la rubrica Observații, iar cererea de finanțare va fi declarată neeligibilă.</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lastRenderedPageBreak/>
        <w:t>În situația în care GAL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unor experți evaluatori externi.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E2218C" w:rsidRPr="002D2CD1" w:rsidRDefault="00E2218C" w:rsidP="00E2218C">
      <w:pPr>
        <w:spacing w:before="120" w:after="120" w:line="240" w:lineRule="auto"/>
        <w:jc w:val="both"/>
        <w:rPr>
          <w:b/>
          <w:sz w:val="24"/>
        </w:rPr>
      </w:pPr>
      <w:r w:rsidRPr="002D2CD1">
        <w:rPr>
          <w:rFonts w:eastAsia="Times New Roman" w:cs="Calibri"/>
          <w:b/>
          <w:sz w:val="24"/>
          <w:szCs w:val="24"/>
        </w:rPr>
        <w:t>3</w:t>
      </w:r>
      <w:r>
        <w:rPr>
          <w:rFonts w:eastAsia="Times New Roman" w:cs="Calibri"/>
          <w:b/>
          <w:sz w:val="24"/>
          <w:szCs w:val="24"/>
        </w:rPr>
        <w:t>.</w:t>
      </w:r>
      <w:r w:rsidRPr="002D2CD1">
        <w:rPr>
          <w:sz w:val="24"/>
        </w:rPr>
        <w:t xml:space="preserve"> </w:t>
      </w:r>
      <w:r w:rsidRPr="002D2CD1">
        <w:rPr>
          <w:b/>
          <w:sz w:val="24"/>
        </w:rPr>
        <w:t xml:space="preserve">Solicitantul nu este înregistrat în Registrul debitorilor AFIR atât pentru Programul SAPARD, cât și pentru FEADR? </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Expertul verifică dacă solicitantul este înscris cu debite</w:t>
      </w:r>
      <w:r>
        <w:rPr>
          <w:kern w:val="32"/>
          <w:sz w:val="24"/>
        </w:rPr>
        <w:t xml:space="preserve"> </w:t>
      </w:r>
      <w:r w:rsidRPr="002D2CD1">
        <w:rPr>
          <w:kern w:val="32"/>
          <w:sz w:val="24"/>
        </w:rPr>
        <w:t xml:space="preserve">în Registrul debitorilor pentru SAPARD şi FEADR, aflat pe link-ul </w:t>
      </w:r>
      <w:r w:rsidRPr="00C97C45">
        <w:rPr>
          <w:kern w:val="32"/>
          <w:sz w:val="24"/>
          <w:u w:val="single"/>
        </w:rPr>
        <w:t>\\alpaca\Debite</w:t>
      </w:r>
      <w:r w:rsidRPr="002D2CD1">
        <w:rPr>
          <w:kern w:val="32"/>
          <w:sz w:val="24"/>
        </w:rPr>
        <w:t xml:space="preserve">. Dacă solicitantul este înscris în Registrul debitorilor, expertul va </w:t>
      </w:r>
      <w:r w:rsidRPr="002D2CD1">
        <w:rPr>
          <w:rFonts w:eastAsia="Times New Roman"/>
          <w:bCs/>
          <w:kern w:val="32"/>
          <w:sz w:val="24"/>
          <w:szCs w:val="24"/>
        </w:rPr>
        <w:t>tipări</w:t>
      </w:r>
      <w:r w:rsidRPr="002D2CD1">
        <w:rPr>
          <w:kern w:val="32"/>
          <w:sz w:val="24"/>
        </w:rPr>
        <w:t xml:space="preserve"> şi anexa pagina privind debitul, inclusiv a dobânzilor şi a majorărilor de întarziere ale solicitantului, va bifa caseta “</w:t>
      </w:r>
      <w:r w:rsidRPr="002D2CD1">
        <w:rPr>
          <w:rFonts w:eastAsia="Times New Roman"/>
          <w:bCs/>
          <w:kern w:val="32"/>
          <w:sz w:val="24"/>
          <w:szCs w:val="24"/>
        </w:rPr>
        <w:t>NU</w:t>
      </w:r>
      <w:r w:rsidRPr="002D2CD1">
        <w:rPr>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2D2CD1">
        <w:rPr>
          <w:rFonts w:eastAsia="Times New Roman"/>
          <w:bCs/>
          <w:kern w:val="32"/>
          <w:sz w:val="24"/>
          <w:szCs w:val="24"/>
        </w:rPr>
        <w:t>DA</w:t>
      </w:r>
      <w:r w:rsidRPr="002D2CD1">
        <w:rPr>
          <w:kern w:val="32"/>
          <w:sz w:val="24"/>
        </w:rPr>
        <w:t>”, iar această condiţie de eligibilitate este îndeplinită.</w:t>
      </w:r>
    </w:p>
    <w:p w:rsidR="00E2218C" w:rsidRPr="002D2CD1" w:rsidRDefault="00E2218C" w:rsidP="00E2218C">
      <w:pPr>
        <w:tabs>
          <w:tab w:val="left" w:pos="720"/>
          <w:tab w:val="left" w:pos="1976"/>
        </w:tabs>
        <w:spacing w:before="120" w:after="120" w:line="240" w:lineRule="auto"/>
        <w:jc w:val="both"/>
        <w:rPr>
          <w:b/>
          <w:sz w:val="24"/>
        </w:rPr>
      </w:pPr>
      <w:r w:rsidRPr="002D2CD1">
        <w:rPr>
          <w:rFonts w:eastAsia="Times New Roman"/>
          <w:b/>
          <w:bCs/>
          <w:kern w:val="32"/>
          <w:sz w:val="24"/>
          <w:szCs w:val="24"/>
        </w:rPr>
        <w:t>4</w:t>
      </w:r>
      <w:r>
        <w:rPr>
          <w:rFonts w:eastAsia="Times New Roman"/>
          <w:b/>
          <w:bCs/>
          <w:kern w:val="32"/>
          <w:sz w:val="24"/>
          <w:szCs w:val="24"/>
        </w:rPr>
        <w:t>.</w:t>
      </w:r>
      <w:r w:rsidRPr="002D2CD1">
        <w:rPr>
          <w:kern w:val="32"/>
          <w:sz w:val="24"/>
        </w:rPr>
        <w:t xml:space="preserve"> </w:t>
      </w:r>
      <w:r w:rsidRPr="002D2CD1">
        <w:rPr>
          <w:b/>
          <w:kern w:val="32"/>
          <w:sz w:val="24"/>
        </w:rPr>
        <w:t>Solicitantul și-a însușit în totalitate angajamentele luate în Declarația pe proprie răspundere, anexă la Cererea de finanțare?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5</w:t>
      </w:r>
      <w:r>
        <w:rPr>
          <w:b/>
          <w:sz w:val="24"/>
          <w:szCs w:val="24"/>
        </w:rPr>
        <w:t>.</w:t>
      </w:r>
      <w:r w:rsidRPr="002D2CD1">
        <w:rPr>
          <w:b/>
          <w:sz w:val="24"/>
        </w:rPr>
        <w:t xml:space="preserve"> Solicitantul nu este în stare de faliment sau lichidare?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documentul atașat la Cererea de finanțare, respectiv certificatul constatator emis pe numele solicitantului în conformitate cu prevederile legislației naționale în vigoare, semnat și ștampilat</w:t>
      </w:r>
      <w:r>
        <w:rPr>
          <w:sz w:val="24"/>
        </w:rPr>
        <w:t xml:space="preserve"> (după caz)</w:t>
      </w:r>
      <w:r w:rsidRPr="002D2CD1">
        <w:rPr>
          <w:sz w:val="24"/>
        </w:rPr>
        <w:t xml:space="preserve"> de către autoritatea emitentă, emis cu cel mult o lună înaintea depunerii Cererii de finanțare, din care rezultă că acesta nu se află în proces de lichidare sau faliment.</w:t>
      </w:r>
    </w:p>
    <w:p w:rsidR="00E2218C" w:rsidRPr="002D2CD1" w:rsidRDefault="00E2218C" w:rsidP="00E2218C">
      <w:pPr>
        <w:tabs>
          <w:tab w:val="left" w:pos="720"/>
          <w:tab w:val="left" w:pos="1976"/>
        </w:tabs>
        <w:spacing w:before="120" w:after="120" w:line="240" w:lineRule="auto"/>
        <w:jc w:val="both"/>
        <w:rPr>
          <w:sz w:val="24"/>
        </w:rPr>
      </w:pPr>
      <w:r w:rsidRPr="002D2CD1">
        <w:rPr>
          <w:sz w:val="24"/>
        </w:rPr>
        <w:t xml:space="preserve">Nu se verifică în cazul solicitanților înființați în baza OG nr. 26/2000 și al entităților publice. </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6</w:t>
      </w:r>
      <w:r>
        <w:rPr>
          <w:b/>
          <w:sz w:val="24"/>
          <w:szCs w:val="24"/>
        </w:rPr>
        <w:t>.</w:t>
      </w:r>
      <w:r w:rsidRPr="002D2CD1">
        <w:rPr>
          <w:b/>
          <w:sz w:val="24"/>
        </w:rPr>
        <w:t xml:space="preserve"> Solicitantul se angajează că asigură cofinanțarea serviciului (doar în cazul proiectelor pentru care este prevăzut în Fișa tehnică a măsurii din SDL cofinanțare?</w:t>
      </w:r>
    </w:p>
    <w:p w:rsidR="00E2218C" w:rsidRDefault="00E2218C" w:rsidP="00E2218C">
      <w:pPr>
        <w:tabs>
          <w:tab w:val="left" w:pos="720"/>
          <w:tab w:val="left" w:pos="1976"/>
        </w:tabs>
        <w:spacing w:before="120" w:after="120" w:line="240" w:lineRule="auto"/>
        <w:jc w:val="both"/>
        <w:rPr>
          <w:sz w:val="24"/>
        </w:rPr>
      </w:pPr>
      <w:r w:rsidRPr="002D2CD1">
        <w:rPr>
          <w:sz w:val="24"/>
        </w:rPr>
        <w:lastRenderedPageBreak/>
        <w:t>Expertul verifică însuşirea de către solicitant în cadrul Declaraţiei pe propria răspundere a punctului referitor la</w:t>
      </w:r>
      <w:r>
        <w:rPr>
          <w:sz w:val="24"/>
        </w:rPr>
        <w:t xml:space="preserve"> </w:t>
      </w:r>
      <w:r w:rsidRPr="002D2CD1">
        <w:rPr>
          <w:sz w:val="24"/>
        </w:rPr>
        <w:t xml:space="preserve">angajamentul privind asigurarea cofinanţării, cu obligativitatea ca, înainte de semnarea contractului, să aducă dovada capacităţii de cofinanţare (doar în cazul proiectelor pentru care în Fișa măsurii din SDL este prevăzută cofinanțare). </w:t>
      </w:r>
    </w:p>
    <w:p w:rsidR="00243B16" w:rsidRDefault="00243B16" w:rsidP="00243B16">
      <w:pPr>
        <w:spacing w:before="120" w:after="120" w:line="240" w:lineRule="auto"/>
        <w:contextualSpacing/>
        <w:jc w:val="both"/>
        <w:rPr>
          <w:b/>
          <w:kern w:val="32"/>
          <w:sz w:val="24"/>
        </w:rPr>
      </w:pPr>
      <w:r>
        <w:rPr>
          <w:b/>
          <w:kern w:val="32"/>
          <w:sz w:val="24"/>
        </w:rPr>
        <w:t xml:space="preserve">    </w:t>
      </w:r>
      <w:r w:rsidRPr="002D2CD1">
        <w:rPr>
          <w:b/>
          <w:kern w:val="32"/>
          <w:sz w:val="24"/>
        </w:rPr>
        <w:t>VERIFICAREA CRITERIILOR GENERALE DE ELIGIBILITATE</w:t>
      </w:r>
    </w:p>
    <w:p w:rsidR="00243B16" w:rsidRDefault="00243B16" w:rsidP="00243B16">
      <w:pPr>
        <w:spacing w:before="120" w:after="120" w:line="240" w:lineRule="auto"/>
        <w:contextualSpacing/>
        <w:jc w:val="both"/>
        <w:rPr>
          <w:b/>
          <w:kern w:val="32"/>
          <w:sz w:val="24"/>
        </w:rPr>
      </w:pPr>
    </w:p>
    <w:p w:rsidR="00243B16" w:rsidRDefault="00243B16" w:rsidP="00243B16">
      <w:pPr>
        <w:spacing w:after="0" w:line="240" w:lineRule="auto"/>
        <w:contextualSpacing/>
        <w:jc w:val="both"/>
        <w:rPr>
          <w:kern w:val="32"/>
          <w:sz w:val="24"/>
        </w:rPr>
      </w:pPr>
      <w:r w:rsidRPr="00243B16">
        <w:rPr>
          <w:b/>
          <w:kern w:val="32"/>
          <w:sz w:val="24"/>
        </w:rPr>
        <w:t>7</w:t>
      </w:r>
      <w:r>
        <w:rPr>
          <w:kern w:val="32"/>
          <w:sz w:val="24"/>
        </w:rPr>
        <w:t xml:space="preserve">.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4"/>
        <w:gridCol w:w="20"/>
      </w:tblGrid>
      <w:tr w:rsidR="00243B16" w:rsidRPr="006723F4" w:rsidTr="00356BC2">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PUNCTE DE VERIFICAT ÎN CADRUL DOCUMENTELOR PREZENTATE</w:t>
            </w:r>
          </w:p>
        </w:tc>
      </w:tr>
      <w:tr w:rsidR="00243B16" w:rsidRPr="006723F4" w:rsidTr="00356BC2">
        <w:tc>
          <w:tcPr>
            <w:tcW w:w="1213" w:type="pct"/>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Cererea de finanțare, punctul A4 Prezentarea proiectului</w:t>
            </w: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tc>
        <w:tc>
          <w:tcPr>
            <w:tcW w:w="3787" w:type="pct"/>
            <w:gridSpan w:val="2"/>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Se verifică dacă servici</w:t>
            </w:r>
            <w:r>
              <w:rPr>
                <w:sz w:val="24"/>
              </w:rPr>
              <w:t>ile</w:t>
            </w:r>
            <w:r w:rsidRPr="002D2CD1">
              <w:rPr>
                <w:sz w:val="24"/>
              </w:rPr>
              <w:t xml:space="preserve"> propus</w:t>
            </w:r>
            <w:r>
              <w:rPr>
                <w:sz w:val="24"/>
              </w:rPr>
              <w:t>e sunt</w:t>
            </w:r>
            <w:r w:rsidRPr="002D2CD1">
              <w:rPr>
                <w:sz w:val="24"/>
              </w:rPr>
              <w:t xml:space="preserve"> în concordanță cu obiectivele măsurii din SDL, cu cerințele din Ghidul solicitantului elaborat pentru măsura respectivă și apelul de selecție publicate de GAL.</w:t>
            </w:r>
          </w:p>
          <w:p w:rsidR="00243B16" w:rsidRPr="002D2CD1" w:rsidRDefault="00243B16" w:rsidP="00356BC2">
            <w:pPr>
              <w:spacing w:before="120" w:after="120" w:line="240" w:lineRule="auto"/>
              <w:contextualSpacing/>
              <w:jc w:val="both"/>
              <w:rPr>
                <w:sz w:val="24"/>
              </w:rPr>
            </w:pPr>
            <w:r w:rsidRPr="002D2CD1">
              <w:rPr>
                <w:sz w:val="24"/>
              </w:rPr>
              <w:t xml:space="preserve">Se verifică dacă beneficiarul a indicat tipul de servicii/ acţiuni sprijinite prin proiect, a definit obiectivele și a specificat perioada de referință. </w:t>
            </w:r>
          </w:p>
          <w:p w:rsidR="00243B16" w:rsidRPr="002D2CD1" w:rsidRDefault="00243B16" w:rsidP="00356BC2">
            <w:pPr>
              <w:spacing w:before="120" w:after="120" w:line="240" w:lineRule="auto"/>
              <w:contextualSpacing/>
              <w:jc w:val="both"/>
              <w:rPr>
                <w:sz w:val="24"/>
              </w:rPr>
            </w:pPr>
            <w:r w:rsidRPr="002D2CD1">
              <w:rPr>
                <w:sz w:val="24"/>
              </w:rPr>
              <w:t>Se verifică alocarea de resurse umane în baza prevederilor Ghidului solicitantului elaborat de GAL și apelului de selecție, corelat cu activitățile propuse prin proiect.</w:t>
            </w:r>
          </w:p>
          <w:p w:rsidR="00243B16" w:rsidRPr="002D2CD1" w:rsidRDefault="00243B16" w:rsidP="00356BC2">
            <w:pPr>
              <w:spacing w:before="120" w:after="120" w:line="240" w:lineRule="auto"/>
              <w:contextualSpacing/>
              <w:jc w:val="both"/>
              <w:rPr>
                <w:sz w:val="24"/>
              </w:rPr>
            </w:pPr>
            <w:r w:rsidRPr="002D2CD1">
              <w:rPr>
                <w:sz w:val="24"/>
              </w:rPr>
              <w:t>Se verifică dacă din descrierea din Secțiunea A4 din Cererea de finanțare reiese oportunitatea și necesitatea proiectului, astfel:</w:t>
            </w:r>
          </w:p>
          <w:p w:rsidR="00243B16" w:rsidRDefault="00243B16" w:rsidP="00243B16">
            <w:pPr>
              <w:pStyle w:val="ListParagraph"/>
              <w:numPr>
                <w:ilvl w:val="0"/>
                <w:numId w:val="24"/>
              </w:numPr>
              <w:autoSpaceDE w:val="0"/>
              <w:autoSpaceDN w:val="0"/>
              <w:adjustRightInd w:val="0"/>
              <w:spacing w:before="120" w:after="120" w:line="240" w:lineRule="auto"/>
              <w:jc w:val="both"/>
              <w:rPr>
                <w:sz w:val="24"/>
              </w:rPr>
            </w:pPr>
            <w:r>
              <w:rPr>
                <w:sz w:val="24"/>
              </w:rPr>
              <w:t>p</w:t>
            </w:r>
            <w:r w:rsidRPr="002D2CD1">
              <w:rPr>
                <w:sz w:val="24"/>
              </w:rPr>
              <w:t>entru activitățile propuse prin proiect este justificată necesitatea și eficiența lor legate de realizarea obiectivelor  proiectului;</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numărul de experți prevăzuți în proiect este corelat cu gradul de complexitate al activităților;</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alocarea de timp pentru activități este corelată cu gradul de complexitate și cu alocarea de resurse umane;</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 xml:space="preserve">activitățile proiectului sunt corelate cu rezultatele preconizate a se obține. </w:t>
            </w:r>
          </w:p>
          <w:p w:rsidR="00243B16" w:rsidRPr="002D2CD1" w:rsidRDefault="00243B16" w:rsidP="00356BC2">
            <w:pPr>
              <w:spacing w:before="120" w:after="120" w:line="240" w:lineRule="auto"/>
              <w:contextualSpacing/>
              <w:jc w:val="both"/>
              <w:rPr>
                <w:sz w:val="24"/>
              </w:rPr>
            </w:pPr>
            <w:r>
              <w:rPr>
                <w:sz w:val="24"/>
              </w:rPr>
              <w:t xml:space="preserve"> p</w:t>
            </w:r>
            <w:r w:rsidRPr="002D2CD1">
              <w:rPr>
                <w:sz w:val="24"/>
              </w:rPr>
              <w:t>entru proiectele încadrate în prevederile art. 14</w:t>
            </w:r>
            <w:r>
              <w:rPr>
                <w:sz w:val="24"/>
              </w:rPr>
              <w:t xml:space="preserve"> și art. 15 alin. (1) lit. a) </w:t>
            </w:r>
            <w:r w:rsidRPr="002D2CD1">
              <w:rPr>
                <w:sz w:val="24"/>
              </w:rPr>
              <w:t xml:space="preserve"> din R.1305/2013</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10 persoane, respectiv maximum 28 persoane la activitățile de 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20 persoane la activitățile de informare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durata minimă a activităților de formare/ informare a fost respectată (5 zile</w:t>
            </w:r>
            <w:r>
              <w:rPr>
                <w:sz w:val="24"/>
              </w:rPr>
              <w:t xml:space="preserve"> – 40 ore</w:t>
            </w:r>
            <w:r w:rsidRPr="002D2CD1">
              <w:rPr>
                <w:sz w:val="24"/>
              </w:rPr>
              <w:t xml:space="preserve">, respectiv </w:t>
            </w:r>
            <w:r>
              <w:rPr>
                <w:sz w:val="24"/>
              </w:rPr>
              <w:t>1</w:t>
            </w:r>
            <w:r w:rsidRPr="002D2CD1">
              <w:rPr>
                <w:sz w:val="24"/>
              </w:rPr>
              <w:t xml:space="preserve"> zi</w:t>
            </w:r>
            <w:r>
              <w:rPr>
                <w:sz w:val="24"/>
              </w:rPr>
              <w:t xml:space="preserve"> – 8 ore</w:t>
            </w:r>
            <w:r w:rsidRPr="002D2CD1">
              <w:rPr>
                <w:sz w:val="24"/>
              </w:rPr>
              <w:t>);</w:t>
            </w:r>
          </w:p>
          <w:p w:rsidR="00243B16" w:rsidRPr="001B675D" w:rsidRDefault="00243B16" w:rsidP="00243B16">
            <w:pPr>
              <w:pStyle w:val="ListParagraph"/>
              <w:numPr>
                <w:ilvl w:val="0"/>
                <w:numId w:val="24"/>
              </w:numPr>
              <w:autoSpaceDE w:val="0"/>
              <w:autoSpaceDN w:val="0"/>
              <w:adjustRightInd w:val="0"/>
              <w:spacing w:after="0" w:line="240" w:lineRule="auto"/>
              <w:jc w:val="both"/>
              <w:rPr>
                <w:sz w:val="24"/>
              </w:rPr>
            </w:pPr>
            <w:r w:rsidRPr="002D2CD1">
              <w:rPr>
                <w:sz w:val="24"/>
              </w:rPr>
              <w:t xml:space="preserve">tematica propusă este în acord cu nevoile de formare </w:t>
            </w:r>
            <w:r w:rsidRPr="002D2CD1">
              <w:rPr>
                <w:sz w:val="24"/>
              </w:rPr>
              <w:lastRenderedPageBreak/>
              <w:t>profesională, informare sau activități demonstrative</w:t>
            </w:r>
            <w:r>
              <w:rPr>
                <w:sz w:val="24"/>
              </w:rPr>
              <w:t>/ consiliere</w:t>
            </w:r>
            <w:r w:rsidRPr="002D2CD1">
              <w:rPr>
                <w:sz w:val="24"/>
              </w:rPr>
              <w:t xml:space="preserve"> identificate în teritoriul GAL</w:t>
            </w:r>
            <w:r>
              <w:rPr>
                <w:sz w:val="24"/>
              </w:rPr>
              <w:t>.</w:t>
            </w:r>
          </w:p>
        </w:tc>
      </w:tr>
    </w:tbl>
    <w:p w:rsidR="00243B16" w:rsidRDefault="00243B16" w:rsidP="00243B16">
      <w:pPr>
        <w:spacing w:before="120" w:after="120" w:line="240" w:lineRule="auto"/>
        <w:contextualSpacing/>
        <w:jc w:val="both"/>
        <w:rPr>
          <w:sz w:val="24"/>
        </w:rPr>
      </w:pPr>
      <w:r w:rsidRPr="002D2CD1">
        <w:rPr>
          <w:sz w:val="24"/>
        </w:rPr>
        <w:lastRenderedPageBreak/>
        <w:t>Dacă verificarea confirmă oportunitatea și necesitatea proiectului, expertul bifează pătratul cu ,,</w:t>
      </w:r>
      <w:r w:rsidRPr="002D2CD1">
        <w:rPr>
          <w:rFonts w:eastAsia="Times New Roman"/>
          <w:sz w:val="24"/>
          <w:szCs w:val="24"/>
        </w:rPr>
        <w:t>DA</w:t>
      </w:r>
      <w:r w:rsidRPr="002D2CD1">
        <w:rPr>
          <w:sz w:val="24"/>
        </w:rPr>
        <w:t>” din fişa de verificare. În caz contrar, expertul bifează „</w:t>
      </w:r>
      <w:r w:rsidRPr="002D2CD1">
        <w:rPr>
          <w:rFonts w:eastAsia="Times New Roman"/>
          <w:sz w:val="24"/>
          <w:szCs w:val="24"/>
        </w:rPr>
        <w:t>NU</w:t>
      </w:r>
      <w:r w:rsidRPr="002D2CD1">
        <w:rPr>
          <w:sz w:val="24"/>
        </w:rPr>
        <w:t xml:space="preserve">” și motivează poziția lui în rubrica Observații din fișa de verificare a criteriilor de eligibilitate, iar proiectul va fi declarat neeligibil. </w:t>
      </w:r>
    </w:p>
    <w:p w:rsidR="00243B16" w:rsidRDefault="00243B16" w:rsidP="00243B16">
      <w:pPr>
        <w:spacing w:before="120" w:after="120" w:line="240" w:lineRule="auto"/>
        <w:contextualSpacing/>
        <w:jc w:val="both"/>
        <w:rPr>
          <w:rFonts w:eastAsia="Times New Roman"/>
          <w:bCs/>
          <w:i/>
          <w:kern w:val="32"/>
          <w:sz w:val="24"/>
          <w:szCs w:val="24"/>
          <w:u w:val="single"/>
        </w:rPr>
      </w:pPr>
      <w:r w:rsidRPr="00C355E4">
        <w:rPr>
          <w:rFonts w:eastAsia="Times New Roman"/>
          <w:bCs/>
          <w:i/>
          <w:kern w:val="32"/>
          <w:sz w:val="24"/>
          <w:szCs w:val="24"/>
          <w:u w:val="single"/>
        </w:rPr>
        <w:t xml:space="preserve">Pentru proiecte cu obiective care </w:t>
      </w:r>
      <w:r>
        <w:rPr>
          <w:rFonts w:eastAsia="Times New Roman"/>
          <w:bCs/>
          <w:i/>
          <w:kern w:val="32"/>
          <w:sz w:val="24"/>
          <w:szCs w:val="24"/>
          <w:u w:val="single"/>
        </w:rPr>
        <w:t>se încadrează în</w:t>
      </w:r>
      <w:r w:rsidRPr="00A97E26">
        <w:rPr>
          <w:rFonts w:eastAsia="Times New Roman"/>
          <w:bCs/>
          <w:i/>
          <w:kern w:val="32"/>
          <w:sz w:val="24"/>
          <w:szCs w:val="24"/>
          <w:u w:val="single"/>
        </w:rPr>
        <w:t xml:space="preserve"> prevederile art. </w:t>
      </w:r>
      <w:r>
        <w:rPr>
          <w:rFonts w:eastAsia="Times New Roman"/>
          <w:bCs/>
          <w:i/>
          <w:kern w:val="32"/>
          <w:sz w:val="24"/>
          <w:szCs w:val="24"/>
          <w:u w:val="single"/>
        </w:rPr>
        <w:t>20 alin. (1) lit. f)</w:t>
      </w:r>
      <w:r w:rsidRPr="00A97E26">
        <w:rPr>
          <w:rFonts w:eastAsia="Times New Roman"/>
          <w:bCs/>
          <w:i/>
          <w:kern w:val="32"/>
          <w:sz w:val="24"/>
          <w:szCs w:val="24"/>
          <w:u w:val="single"/>
        </w:rPr>
        <w:t xml:space="preserve"> din Reg. (UE) nr. 1305/2013</w:t>
      </w:r>
      <w:r>
        <w:rPr>
          <w:rStyle w:val="FootnoteReference"/>
          <w:rFonts w:eastAsia="Times New Roman"/>
          <w:bCs/>
          <w:i/>
          <w:kern w:val="32"/>
          <w:sz w:val="24"/>
          <w:szCs w:val="24"/>
          <w:u w:val="single"/>
        </w:rPr>
        <w:footnoteReference w:id="4"/>
      </w:r>
      <w:r w:rsidRPr="00C355E4">
        <w:rPr>
          <w:rFonts w:eastAsia="Times New Roman"/>
          <w:bCs/>
          <w:i/>
          <w:kern w:val="32"/>
          <w:sz w:val="24"/>
          <w:szCs w:val="24"/>
          <w:u w:val="single"/>
        </w:rPr>
        <w:t>:</w:t>
      </w:r>
    </w:p>
    <w:p w:rsidR="00243B16" w:rsidRPr="00C355E4" w:rsidRDefault="00243B16" w:rsidP="00243B16">
      <w:pPr>
        <w:spacing w:before="120" w:after="120" w:line="240" w:lineRule="auto"/>
        <w:contextualSpacing/>
        <w:jc w:val="both"/>
        <w:rPr>
          <w:rFonts w:eastAsia="Times New Roman"/>
          <w:bCs/>
          <w:i/>
          <w:kern w:val="32"/>
          <w:sz w:val="24"/>
          <w:szCs w:val="24"/>
          <w:u w:val="single"/>
        </w:rPr>
      </w:pPr>
    </w:p>
    <w:p w:rsidR="00243B16" w:rsidRPr="000A2910" w:rsidRDefault="00243B16" w:rsidP="00243B16">
      <w:pPr>
        <w:spacing w:after="0" w:line="240" w:lineRule="auto"/>
        <w:contextualSpacing/>
        <w:jc w:val="both"/>
        <w:rPr>
          <w:b/>
          <w:i/>
          <w:kern w:val="32"/>
          <w:sz w:val="24"/>
          <w:u w:val="single"/>
        </w:rPr>
      </w:pPr>
      <w:r>
        <w:rPr>
          <w:b/>
          <w:kern w:val="32"/>
          <w:sz w:val="24"/>
        </w:rPr>
        <w:t>8.</w:t>
      </w:r>
      <w:r w:rsidRPr="000A2910">
        <w:rPr>
          <w:b/>
          <w:sz w:val="24"/>
        </w:rPr>
        <w:t xml:space="preserve"> Localitățile care vor face obiectul studiului/ monografiei/ acțiunii de informare și promovare privind patrimoniul cultural și natural fac parte din teritoriul GAL? </w:t>
      </w:r>
    </w:p>
    <w:p w:rsidR="00243B16" w:rsidRPr="000A2910" w:rsidRDefault="00243B16" w:rsidP="00243B16">
      <w:pPr>
        <w:spacing w:after="0" w:line="240" w:lineRule="auto"/>
        <w:contextualSpacing/>
        <w:jc w:val="both"/>
        <w:rPr>
          <w:rFonts w:cs="Calibri"/>
          <w:noProof/>
          <w:sz w:val="24"/>
          <w:szCs w:val="24"/>
        </w:rPr>
      </w:pPr>
      <w:r w:rsidRPr="000A2910">
        <w:rPr>
          <w:rFonts w:cs="Calibri"/>
          <w:noProof/>
          <w:sz w:val="24"/>
          <w:szCs w:val="24"/>
        </w:rPr>
        <w:t xml:space="preserve">Expertul verifică </w:t>
      </w:r>
      <w:r>
        <w:rPr>
          <w:rFonts w:cs="Calibri"/>
          <w:noProof/>
          <w:sz w:val="24"/>
          <w:szCs w:val="24"/>
        </w:rPr>
        <w:t xml:space="preserve">dacă localitățile care fac obiectul studiului/ monografiei/ acțiunii de informare și promovare privind patrimoniul cultural și natural fac parte din teritoriul GAL. </w:t>
      </w:r>
      <w:r w:rsidRPr="002D2CD1">
        <w:rPr>
          <w:kern w:val="32"/>
          <w:sz w:val="24"/>
        </w:rPr>
        <w:t>În acest caz, expertul bifează “DA”, condiția fiind îndeplinită. În caz contrar, expertul bifează “NU”, condiția nefiind îndeplinită.</w:t>
      </w:r>
      <w:r>
        <w:rPr>
          <w:rFonts w:cs="Calibri"/>
          <w:noProof/>
          <w:sz w:val="24"/>
          <w:szCs w:val="24"/>
        </w:rPr>
        <w:t xml:space="preserve"> </w:t>
      </w:r>
    </w:p>
    <w:p w:rsidR="00243B16" w:rsidRDefault="00243B16" w:rsidP="00243B16">
      <w:pPr>
        <w:spacing w:after="0" w:line="240" w:lineRule="auto"/>
        <w:ind w:left="450" w:hanging="450"/>
        <w:contextualSpacing/>
        <w:jc w:val="both"/>
        <w:rPr>
          <w:b/>
          <w:i/>
          <w:sz w:val="24"/>
        </w:rPr>
      </w:pPr>
    </w:p>
    <w:p w:rsidR="00243B16" w:rsidRDefault="00243B16" w:rsidP="00243B16">
      <w:pPr>
        <w:spacing w:after="0" w:line="240" w:lineRule="auto"/>
        <w:contextualSpacing/>
        <w:jc w:val="both"/>
        <w:rPr>
          <w:b/>
          <w:sz w:val="24"/>
        </w:rPr>
      </w:pPr>
      <w:r>
        <w:rPr>
          <w:b/>
          <w:sz w:val="24"/>
        </w:rPr>
        <w:t>9.</w:t>
      </w:r>
      <w:r w:rsidRPr="000A2910">
        <w:rPr>
          <w:b/>
          <w:sz w:val="24"/>
        </w:rPr>
        <w:t xml:space="preserve"> Solicitantul și-a luat angajamentul de a valorifica, disemina și promova studiul/ monografia etc. din cadrul proiectului?</w:t>
      </w:r>
    </w:p>
    <w:p w:rsidR="0066749B" w:rsidRDefault="00243B16" w:rsidP="00243B16">
      <w:pPr>
        <w:spacing w:after="0" w:line="240" w:lineRule="auto"/>
        <w:contextualSpacing/>
        <w:jc w:val="both"/>
        <w:rPr>
          <w:kern w:val="32"/>
          <w:sz w:val="24"/>
        </w:rPr>
      </w:pPr>
      <w:r w:rsidRPr="000A2910">
        <w:rPr>
          <w:sz w:val="24"/>
        </w:rPr>
        <w:t xml:space="preserve">Expertul verifică dacă </w:t>
      </w:r>
      <w:r>
        <w:rPr>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2D2CD1">
        <w:rPr>
          <w:kern w:val="32"/>
          <w:sz w:val="24"/>
        </w:rPr>
        <w:t>În acest caz, expertul bifează “DA”, condiția fiind îndeplinită. În caz contrar, expertul bifează “NU”, condiția nefiind îndeplinită.</w:t>
      </w:r>
    </w:p>
    <w:p w:rsidR="00243B16" w:rsidRPr="00243B16" w:rsidRDefault="00243B16" w:rsidP="00243B16">
      <w:pPr>
        <w:spacing w:after="0" w:line="240" w:lineRule="auto"/>
        <w:contextualSpacing/>
        <w:jc w:val="both"/>
        <w:rPr>
          <w:kern w:val="32"/>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243B16">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w:t>
            </w:r>
            <w:r w:rsidRPr="0096546F">
              <w:rPr>
                <w:rFonts w:asciiTheme="minorHAnsi" w:hAnsiTheme="minorHAnsi" w:cstheme="minorHAnsi"/>
                <w:sz w:val="24"/>
              </w:rPr>
              <w:lastRenderedPageBreak/>
              <w:t xml:space="preserve">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w:t>
            </w:r>
            <w:r w:rsidRPr="0096546F">
              <w:rPr>
                <w:rFonts w:asciiTheme="minorHAnsi" w:hAnsiTheme="minorHAnsi" w:cstheme="minorHAnsi"/>
                <w:sz w:val="24"/>
              </w:rPr>
              <w:lastRenderedPageBreak/>
              <w:t xml:space="preserve">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w:t>
            </w:r>
            <w:r w:rsidRPr="0096546F">
              <w:rPr>
                <w:rFonts w:asciiTheme="minorHAnsi" w:hAnsiTheme="minorHAnsi" w:cstheme="minorHAnsi"/>
                <w:sz w:val="24"/>
              </w:rPr>
              <w:lastRenderedPageBreak/>
              <w:t xml:space="preserve">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w:t>
            </w:r>
            <w:r>
              <w:rPr>
                <w:sz w:val="24"/>
              </w:rPr>
              <w:lastRenderedPageBreak/>
              <w:t xml:space="preserve">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 xml:space="preserve">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w:t>
            </w:r>
            <w:r>
              <w:rPr>
                <w:sz w:val="24"/>
              </w:rPr>
              <w:lastRenderedPageBreak/>
              <w:t>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w:t>
            </w:r>
            <w:r>
              <w:rPr>
                <w:sz w:val="24"/>
              </w:rPr>
              <w:lastRenderedPageBreak/>
              <w:t xml:space="preserve">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w:t>
            </w:r>
            <w:r w:rsidRPr="0096546F">
              <w:rPr>
                <w:rFonts w:asciiTheme="minorHAnsi" w:hAnsiTheme="minorHAnsi" w:cstheme="minorHAnsi"/>
                <w:sz w:val="24"/>
              </w:rPr>
              <w:lastRenderedPageBreak/>
              <w:t xml:space="preserve">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 xml:space="preserve">ele de infrastructură socială, </w:t>
            </w:r>
            <w:r>
              <w:rPr>
                <w:rFonts w:asciiTheme="minorHAnsi" w:hAnsiTheme="minorHAnsi" w:cstheme="minorHAnsi"/>
                <w:sz w:val="24"/>
              </w:rPr>
              <w:lastRenderedPageBreak/>
              <w:t>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lastRenderedPageBreak/>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lastRenderedPageBreak/>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Dacă în urma verificării documentului reiese faptul că solicitantul s-a angajat că după </w:t>
      </w:r>
      <w:r w:rsidRPr="0096546F">
        <w:rPr>
          <w:rFonts w:asciiTheme="minorHAnsi" w:hAnsiTheme="minorHAnsi" w:cstheme="minorHAnsi"/>
          <w:sz w:val="24"/>
        </w:rPr>
        <w:lastRenderedPageBreak/>
        <w:t>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privind aprobarea modificărilor şi/sau completărilor la inventar în sensul includerii în domeniul public sau detalierii poziției globale existente sau clasificării în drumuri publice a unor drumuri </w:t>
            </w:r>
            <w:r w:rsidRPr="0096546F">
              <w:rPr>
                <w:rFonts w:asciiTheme="minorHAnsi" w:hAnsiTheme="minorHAnsi" w:cstheme="minorHAnsi"/>
                <w:sz w:val="24"/>
              </w:rPr>
              <w:lastRenderedPageBreak/>
              <w:t>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doveditoare ale dreptului de 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extrasul din strategie din care rezultă că investiţia este în corelare cu orice strategie de dezvoltare naţională/regională/judeţeană/locală aprobată, corespunzătoare domeniului de investiţii, precum şi copia hotărârii de aprobare a </w:t>
            </w:r>
            <w:r w:rsidRPr="0096546F">
              <w:rPr>
                <w:rFonts w:asciiTheme="minorHAnsi" w:hAnsiTheme="minorHAnsi" w:cstheme="minorHAnsi"/>
                <w:sz w:val="24"/>
              </w:rPr>
              <w:lastRenderedPageBreak/>
              <w:t>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E24A84" w:rsidRDefault="00E24A84" w:rsidP="00C66E99">
      <w:pPr>
        <w:spacing w:before="120" w:after="120" w:line="240" w:lineRule="auto"/>
        <w:jc w:val="both"/>
        <w:rPr>
          <w:b/>
          <w:sz w:val="24"/>
        </w:rPr>
      </w:pPr>
    </w:p>
    <w:p w:rsidR="00C66E99" w:rsidRPr="002D2CD1" w:rsidRDefault="0045374E" w:rsidP="00C66E99">
      <w:pPr>
        <w:spacing w:before="120" w:after="120" w:line="240" w:lineRule="auto"/>
        <w:jc w:val="both"/>
        <w:rPr>
          <w:b/>
          <w:sz w:val="24"/>
        </w:rPr>
      </w:pPr>
      <w:r>
        <w:rPr>
          <w:b/>
          <w:sz w:val="24"/>
        </w:rPr>
        <w:t>C</w:t>
      </w:r>
      <w:r w:rsidR="00C66E99" w:rsidRPr="002D2CD1">
        <w:rPr>
          <w:b/>
          <w:sz w:val="24"/>
        </w:rPr>
        <w:t>. VERIFICAREA BUGETULUI INDICATIV</w:t>
      </w:r>
    </w:p>
    <w:p w:rsidR="00C66E99" w:rsidRPr="002D2CD1" w:rsidRDefault="00C66E99" w:rsidP="00C66E99">
      <w:pPr>
        <w:spacing w:before="120" w:after="120" w:line="240" w:lineRule="auto"/>
        <w:contextualSpacing/>
        <w:jc w:val="both"/>
        <w:rPr>
          <w:kern w:val="32"/>
          <w:sz w:val="24"/>
        </w:rPr>
      </w:pPr>
      <w:r w:rsidRPr="002D2CD1">
        <w:rPr>
          <w:kern w:val="32"/>
          <w:sz w:val="24"/>
        </w:rPr>
        <w:t>Verificarea constă în:</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C66E99" w:rsidRDefault="00C66E99" w:rsidP="00C66E99">
      <w:pPr>
        <w:spacing w:before="120" w:after="120" w:line="240" w:lineRule="auto"/>
        <w:contextualSpacing/>
        <w:jc w:val="both"/>
        <w:rPr>
          <w:kern w:val="32"/>
          <w:sz w:val="24"/>
        </w:rPr>
      </w:pPr>
      <w:r w:rsidRPr="002D2CD1">
        <w:rPr>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C66E99" w:rsidRPr="008D7B3F" w:rsidRDefault="00C66E99" w:rsidP="00C66E99">
      <w:pPr>
        <w:spacing w:before="120" w:after="120" w:line="240" w:lineRule="auto"/>
        <w:contextualSpacing/>
        <w:jc w:val="both"/>
        <w:rPr>
          <w:sz w:val="24"/>
        </w:rPr>
      </w:pPr>
      <w:r>
        <w:rPr>
          <w:sz w:val="24"/>
        </w:rPr>
        <w:t xml:space="preserve">Toate cheltuielile trebuie să fie justificate și să corespundă principiilor unei bune gestionări financiare, în special din punct de vedere al raportului preț-calitate. </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Informaţiile furnizate în cadrul bugetului indicativ din Cererea de finanțare sunt corecte şi</w:t>
      </w:r>
      <w:r w:rsidRPr="002D2CD1">
        <w:rPr>
          <w:rFonts w:eastAsia="Times New Roman"/>
          <w:b/>
          <w:bCs/>
          <w:kern w:val="32"/>
          <w:sz w:val="24"/>
          <w:szCs w:val="24"/>
        </w:rPr>
        <w:t>/</w:t>
      </w:r>
      <w:r w:rsidRPr="002D2CD1">
        <w:rPr>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8"/>
        <w:gridCol w:w="5641"/>
      </w:tblGrid>
      <w:tr w:rsidR="00C66E99" w:rsidRPr="006723F4" w:rsidTr="00356BC2">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kern w:val="32"/>
                <w:sz w:val="24"/>
              </w:rPr>
            </w:pPr>
            <w:r w:rsidRPr="002D2CD1">
              <w:rPr>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sz w:val="24"/>
              </w:rPr>
            </w:pPr>
            <w:r w:rsidRPr="002D2CD1">
              <w:rPr>
                <w:sz w:val="24"/>
              </w:rPr>
              <w:t>PUNCTE DE VERIFICAT ÎN CADRUL DOCUMENTELOR PREZENTATE</w:t>
            </w:r>
          </w:p>
        </w:tc>
      </w:tr>
      <w:tr w:rsidR="00C66E99" w:rsidRPr="006723F4" w:rsidTr="00356BC2">
        <w:tc>
          <w:tcPr>
            <w:tcW w:w="1924"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Cererea de finanțare</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Bugetul indicativ</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 xml:space="preserve">Fundamentarea bugetului pe categorii de cheltuieli eligibile, corelat cu activitățile și rezultatele </w:t>
            </w:r>
            <w:r w:rsidRPr="002D2CD1">
              <w:rPr>
                <w:sz w:val="24"/>
              </w:rPr>
              <w:lastRenderedPageBreak/>
              <w:t xml:space="preserve">proiectului </w:t>
            </w:r>
          </w:p>
        </w:tc>
        <w:tc>
          <w:tcPr>
            <w:tcW w:w="3076"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lastRenderedPageBreak/>
              <w:t>Se verifică în Cererea de finanțare activitățile propuse prin proiect și resursele alocate acestora.</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 xml:space="preserve">Se verifică bugetul indicativ privind corectitudinea informațiilor furnizate, corelat cu fundamentarea bugetului față de activitățile și resursele alocate </w:t>
            </w:r>
            <w:r w:rsidRPr="002D2CD1">
              <w:rPr>
                <w:sz w:val="24"/>
              </w:rPr>
              <w:lastRenderedPageBreak/>
              <w:t>acestora prin proiect.</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C66E99" w:rsidRPr="002D2CD1" w:rsidRDefault="00C66E99" w:rsidP="00C66E99">
      <w:pPr>
        <w:spacing w:before="120" w:after="120" w:line="240" w:lineRule="auto"/>
        <w:contextualSpacing/>
        <w:jc w:val="both"/>
        <w:rPr>
          <w:sz w:val="24"/>
        </w:rPr>
      </w:pPr>
      <w:r w:rsidRPr="002D2CD1">
        <w:rPr>
          <w:sz w:val="24"/>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rsidR="00C66E99" w:rsidRPr="002D2CD1" w:rsidRDefault="00C66E99" w:rsidP="00C66E99">
      <w:pPr>
        <w:spacing w:before="120" w:after="120" w:line="240" w:lineRule="auto"/>
        <w:contextualSpacing/>
        <w:jc w:val="both"/>
        <w:rPr>
          <w:sz w:val="24"/>
        </w:rPr>
      </w:pPr>
      <w:r w:rsidRPr="002D2CD1">
        <w:rPr>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C66E99" w:rsidRPr="002D2CD1" w:rsidRDefault="00C66E99" w:rsidP="00C66E99">
      <w:pPr>
        <w:spacing w:before="120" w:after="120" w:line="240" w:lineRule="auto"/>
        <w:contextualSpacing/>
        <w:jc w:val="both"/>
        <w:rPr>
          <w:sz w:val="24"/>
        </w:rPr>
      </w:pPr>
      <w:r w:rsidRPr="002D2CD1">
        <w:rPr>
          <w:sz w:val="24"/>
        </w:rPr>
        <w:t xml:space="preserve">Și în acest caz bugetul modificat de expert este retransmis solicitantului pentru luare la cunoștință de modificările efectuate, prin Fișa de solicitare a informațiilor suplimentare E3.4L. </w:t>
      </w:r>
    </w:p>
    <w:p w:rsidR="00C66E99" w:rsidRPr="002D2CD1" w:rsidRDefault="00C66E99" w:rsidP="00C66E99">
      <w:pPr>
        <w:spacing w:before="120" w:after="120" w:line="240" w:lineRule="auto"/>
        <w:contextualSpacing/>
        <w:jc w:val="both"/>
        <w:rPr>
          <w:sz w:val="24"/>
        </w:rPr>
      </w:pPr>
      <w:r w:rsidRPr="002D2CD1">
        <w:rPr>
          <w:sz w:val="24"/>
        </w:rPr>
        <w:t>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C66E99" w:rsidRPr="002D2CD1" w:rsidRDefault="00C66E99" w:rsidP="00C66E99">
      <w:pPr>
        <w:spacing w:before="120" w:after="120" w:line="240" w:lineRule="auto"/>
        <w:contextualSpacing/>
        <w:jc w:val="both"/>
        <w:rPr>
          <w:sz w:val="24"/>
        </w:rPr>
      </w:pPr>
      <w:r w:rsidRPr="002D2CD1">
        <w:rPr>
          <w:sz w:val="24"/>
        </w:rPr>
        <w:t>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w:t>
      </w:r>
      <w:r>
        <w:rPr>
          <w:sz w:val="24"/>
        </w:rPr>
        <w:t xml:space="preserve"> </w:t>
      </w:r>
      <w:r w:rsidRPr="002D2CD1">
        <w:rPr>
          <w:sz w:val="24"/>
        </w:rPr>
        <w:t xml:space="preserve">criteriul de eligibilitate nu este îndeplinit. </w:t>
      </w:r>
    </w:p>
    <w:p w:rsidR="00C66E99" w:rsidRPr="002D2CD1" w:rsidRDefault="00C66E99" w:rsidP="00C66E99">
      <w:pPr>
        <w:spacing w:before="120" w:after="120" w:line="240" w:lineRule="auto"/>
        <w:contextualSpacing/>
        <w:jc w:val="both"/>
        <w:rPr>
          <w:b/>
          <w:kern w:val="32"/>
          <w:sz w:val="24"/>
        </w:rPr>
      </w:pPr>
      <w:r w:rsidRPr="002D2CD1">
        <w:rPr>
          <w:b/>
          <w:kern w:val="32"/>
          <w:sz w:val="24"/>
        </w:rPr>
        <w:t>2</w:t>
      </w:r>
      <w:r w:rsidR="0045374E">
        <w:rPr>
          <w:b/>
          <w:kern w:val="32"/>
          <w:sz w:val="24"/>
        </w:rPr>
        <w:t>.</w:t>
      </w:r>
      <w:r w:rsidRPr="002D2CD1">
        <w:rPr>
          <w:b/>
          <w:kern w:val="32"/>
          <w:sz w:val="24"/>
        </w:rPr>
        <w:t xml:space="preserve"> Sunt eligibile </w:t>
      </w:r>
      <w:r w:rsidRPr="002D2CD1">
        <w:rPr>
          <w:rFonts w:eastAsia="Times New Roman"/>
          <w:b/>
          <w:bCs/>
          <w:kern w:val="32"/>
          <w:sz w:val="24"/>
          <w:szCs w:val="24"/>
        </w:rPr>
        <w:t>cheltuielile</w:t>
      </w:r>
      <w:r w:rsidRPr="002D2CD1">
        <w:rPr>
          <w:b/>
          <w:kern w:val="32"/>
          <w:sz w:val="24"/>
        </w:rPr>
        <w:t xml:space="preserve"> aferente activităților eligibile din proiect, în conformitate cu cele specificate în cadrul Fișei măsurii din SDL</w:t>
      </w:r>
      <w:r w:rsidRPr="002D2CD1">
        <w:rPr>
          <w:b/>
          <w:sz w:val="24"/>
        </w:rPr>
        <w:t xml:space="preserve"> </w:t>
      </w:r>
      <w:r w:rsidRPr="002D2CD1">
        <w:rPr>
          <w:b/>
          <w:kern w:val="32"/>
          <w:sz w:val="24"/>
        </w:rPr>
        <w:t>în care se încadrează proiectul?</w:t>
      </w:r>
    </w:p>
    <w:p w:rsidR="00C66E99" w:rsidRPr="002D2CD1" w:rsidRDefault="00C66E99" w:rsidP="00C66E99">
      <w:pPr>
        <w:spacing w:before="120" w:after="120" w:line="240" w:lineRule="auto"/>
        <w:contextualSpacing/>
        <w:jc w:val="both"/>
        <w:rPr>
          <w:sz w:val="24"/>
        </w:rPr>
      </w:pPr>
      <w:r w:rsidRPr="002D2CD1">
        <w:rPr>
          <w:sz w:val="24"/>
        </w:rPr>
        <w:t>Se verifică dacă cheltuielile eligibile propuse sunt cheltuieli aferente acțiunilor eligibile prevăzute în Fișa măsurii de servicii din SDL și preluate în Ghidul solicitantului elaborat de GAL.</w:t>
      </w:r>
    </w:p>
    <w:p w:rsidR="00C66E99" w:rsidRPr="002D2CD1" w:rsidRDefault="00C66E99" w:rsidP="00C66E99">
      <w:pPr>
        <w:spacing w:before="120" w:after="120" w:line="240" w:lineRule="auto"/>
        <w:contextualSpacing/>
        <w:jc w:val="both"/>
        <w:rPr>
          <w:sz w:val="24"/>
        </w:rPr>
      </w:pPr>
      <w:r w:rsidRPr="002D2CD1">
        <w:rPr>
          <w:sz w:val="24"/>
        </w:rPr>
        <w:t xml:space="preserve">Dacă în urma verificării se constată că cheltuielile eligibile și neeligibile sunt trecute în coloanele corespunzătoare acestora, expertul bifează DA în căsuța corespunzătoare, în caz </w:t>
      </w:r>
      <w:r w:rsidRPr="002D2CD1">
        <w:rPr>
          <w:sz w:val="24"/>
        </w:rPr>
        <w:lastRenderedPageBreak/>
        <w:t xml:space="preserve">contrar bifează NU și îşi motivează poziţia în linia prevăzută în acest scop la rubrica Observații, aceste cheltuieli </w:t>
      </w:r>
      <w:r w:rsidRPr="002D2CD1">
        <w:rPr>
          <w:rFonts w:eastAsia="Times New Roman"/>
          <w:sz w:val="24"/>
          <w:szCs w:val="24"/>
        </w:rPr>
        <w:t>devenind</w:t>
      </w:r>
      <w:r w:rsidRPr="002D2CD1">
        <w:rPr>
          <w:sz w:val="24"/>
        </w:rPr>
        <w:t xml:space="preserve"> neeligibile.</w:t>
      </w:r>
    </w:p>
    <w:p w:rsidR="00C66E99" w:rsidRPr="002D2CD1" w:rsidRDefault="0045374E" w:rsidP="00C66E99">
      <w:pPr>
        <w:spacing w:before="120" w:after="120" w:line="240" w:lineRule="auto"/>
        <w:contextualSpacing/>
        <w:jc w:val="both"/>
        <w:rPr>
          <w:sz w:val="24"/>
        </w:rPr>
      </w:pPr>
      <w:r>
        <w:rPr>
          <w:b/>
          <w:kern w:val="32"/>
          <w:sz w:val="24"/>
        </w:rPr>
        <w:t>3.</w:t>
      </w:r>
      <w:r w:rsidR="00C66E99" w:rsidRPr="002D2CD1">
        <w:rPr>
          <w:b/>
          <w:kern w:val="32"/>
          <w:sz w:val="24"/>
        </w:rPr>
        <w:t xml:space="preserve"> TVA-ul aferent cheltuielilor eligibile este corect încadrat în coloana cheltuielilor neeligibile/ eligibile?</w:t>
      </w:r>
    </w:p>
    <w:p w:rsidR="00C66E99" w:rsidRPr="002D2CD1" w:rsidRDefault="00C66E99" w:rsidP="00C66E99">
      <w:pPr>
        <w:spacing w:before="120" w:after="120" w:line="240" w:lineRule="auto"/>
        <w:contextualSpacing/>
        <w:jc w:val="both"/>
        <w:rPr>
          <w:sz w:val="24"/>
        </w:rPr>
      </w:pPr>
      <w:r w:rsidRPr="002D2CD1">
        <w:rPr>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C66E99" w:rsidRPr="002D2CD1" w:rsidRDefault="00C66E99" w:rsidP="00C66E99">
      <w:pPr>
        <w:spacing w:before="120" w:after="120" w:line="240" w:lineRule="auto"/>
        <w:contextualSpacing/>
        <w:jc w:val="both"/>
        <w:rPr>
          <w:sz w:val="24"/>
        </w:rPr>
      </w:pPr>
      <w:r w:rsidRPr="002D2CD1">
        <w:rPr>
          <w:sz w:val="24"/>
        </w:rPr>
        <w:t>Dacă solicitantul este plătitor de TVA (se va verifica bifa din cererea de finanțare), contravaloarea TVA trebuie încadrată pe coloana cheltuielilor neeligibile.</w:t>
      </w:r>
    </w:p>
    <w:p w:rsidR="00C66E99" w:rsidRPr="002D2CD1" w:rsidRDefault="00C66E99" w:rsidP="00C66E99">
      <w:pPr>
        <w:spacing w:before="120" w:after="120" w:line="240" w:lineRule="auto"/>
        <w:contextualSpacing/>
        <w:jc w:val="both"/>
        <w:rPr>
          <w:color w:val="000000"/>
          <w:sz w:val="24"/>
        </w:rPr>
      </w:pPr>
      <w:r w:rsidRPr="002D2CD1">
        <w:rPr>
          <w:sz w:val="24"/>
        </w:rPr>
        <w:t xml:space="preserve">Expertul </w:t>
      </w:r>
      <w:r w:rsidRPr="002D2CD1">
        <w:rPr>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C66E99" w:rsidRPr="002D2CD1" w:rsidRDefault="00C66E99" w:rsidP="00C66E99">
      <w:pPr>
        <w:spacing w:before="120" w:after="120" w:line="240" w:lineRule="auto"/>
        <w:jc w:val="both"/>
        <w:rPr>
          <w:sz w:val="24"/>
        </w:rPr>
      </w:pPr>
      <w:r w:rsidRPr="002D2CD1">
        <w:rPr>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D</w:t>
      </w:r>
      <w:r w:rsidR="00C66E99" w:rsidRPr="002D2CD1">
        <w:rPr>
          <w:b/>
          <w:kern w:val="32"/>
          <w:sz w:val="24"/>
        </w:rPr>
        <w:t>. VERIFICAREA REZONABILITĂŢII PREŢURILOR</w:t>
      </w:r>
    </w:p>
    <w:p w:rsidR="00C66E99" w:rsidRPr="002D2CD1" w:rsidRDefault="0045374E" w:rsidP="00C66E99">
      <w:pPr>
        <w:spacing w:before="120" w:after="120" w:line="240" w:lineRule="auto"/>
        <w:contextualSpacing/>
        <w:jc w:val="both"/>
        <w:rPr>
          <w:b/>
          <w:kern w:val="32"/>
          <w:sz w:val="24"/>
        </w:rPr>
      </w:pPr>
      <w:r>
        <w:rPr>
          <w:b/>
          <w:kern w:val="32"/>
          <w:sz w:val="24"/>
        </w:rPr>
        <w:t>1.</w:t>
      </w:r>
      <w:r w:rsidR="00C66E99" w:rsidRPr="002D2CD1">
        <w:rPr>
          <w:b/>
          <w:kern w:val="32"/>
          <w:sz w:val="24"/>
        </w:rPr>
        <w:t xml:space="preserve"> Categoria de servicii se reg</w:t>
      </w:r>
      <w:r w:rsidR="00C66E99">
        <w:rPr>
          <w:b/>
          <w:kern w:val="32"/>
          <w:sz w:val="24"/>
        </w:rPr>
        <w:t>ă</w:t>
      </w:r>
      <w:r w:rsidR="00C66E99" w:rsidRPr="002D2CD1">
        <w:rPr>
          <w:b/>
          <w:kern w:val="32"/>
          <w:sz w:val="24"/>
        </w:rPr>
        <w:t>sește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dacă categoria de servicii din fundamentarea bugetară se regăsește în Baza de date cu prețuri </w:t>
      </w:r>
      <w:r w:rsidRPr="002D2CD1">
        <w:rPr>
          <w:rFonts w:eastAsia="Times New Roman"/>
          <w:bCs/>
          <w:kern w:val="32"/>
          <w:sz w:val="24"/>
          <w:szCs w:val="24"/>
        </w:rPr>
        <w:t>de</w:t>
      </w:r>
      <w:r w:rsidRPr="002D2CD1">
        <w:rPr>
          <w:kern w:val="32"/>
          <w:sz w:val="24"/>
        </w:rPr>
        <w:t xml:space="preserve"> referință pentru proiecte de servicii LEADER, de pe site-ul AFIR. În cadrul acestei liste se regăsesc limitele de preț până la care se acceptă alocarea financiară pentru diferite categorii de servicii. Dacă </w:t>
      </w:r>
      <w:r>
        <w:rPr>
          <w:kern w:val="32"/>
          <w:sz w:val="24"/>
        </w:rPr>
        <w:t xml:space="preserve">categoria de servicii </w:t>
      </w:r>
      <w:r w:rsidRPr="002D2CD1">
        <w:rPr>
          <w:kern w:val="32"/>
          <w:sz w:val="24"/>
        </w:rPr>
        <w:t>se regăsește, expertul bifează în căsuța corespunzătoare DA şi ataşează un extras din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categoria de servicii nu se regăsește în Baza de date cu prețuri </w:t>
      </w:r>
      <w:r w:rsidRPr="002D2CD1">
        <w:rPr>
          <w:rFonts w:eastAsia="Times New Roman"/>
          <w:bCs/>
          <w:kern w:val="32"/>
          <w:sz w:val="24"/>
          <w:szCs w:val="24"/>
        </w:rPr>
        <w:t>de</w:t>
      </w:r>
      <w:r w:rsidRPr="002D2CD1">
        <w:rPr>
          <w:kern w:val="32"/>
          <w:sz w:val="24"/>
        </w:rPr>
        <w:t xml:space="preserve"> referință pentru </w:t>
      </w:r>
      <w:r w:rsidRPr="002D2CD1">
        <w:rPr>
          <w:rFonts w:eastAsia="Times New Roman"/>
          <w:bCs/>
          <w:kern w:val="32"/>
          <w:sz w:val="24"/>
          <w:szCs w:val="24"/>
        </w:rPr>
        <w:t>proiecte</w:t>
      </w:r>
      <w:r w:rsidRPr="002D2CD1">
        <w:rPr>
          <w:kern w:val="32"/>
          <w:sz w:val="24"/>
        </w:rPr>
        <w:t xml:space="preserve"> de servicii LEADER, expertul bifează în căsuța corespunzătoare NU.</w:t>
      </w:r>
    </w:p>
    <w:p w:rsidR="00C66E99" w:rsidRPr="002D2CD1" w:rsidRDefault="00C66E99" w:rsidP="00C66E99">
      <w:pPr>
        <w:spacing w:before="120" w:after="120" w:line="240" w:lineRule="auto"/>
        <w:contextualSpacing/>
        <w:jc w:val="both"/>
        <w:rPr>
          <w:b/>
          <w:kern w:val="32"/>
          <w:sz w:val="24"/>
        </w:rPr>
      </w:pPr>
      <w:r w:rsidRPr="002D2CD1">
        <w:rPr>
          <w:b/>
          <w:kern w:val="32"/>
          <w:sz w:val="24"/>
        </w:rPr>
        <w:t>2. Dacă la pct. 4.1. răspunsul este DA, preţurile utilizate sunt în limitele prevăzute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w:t>
      </w:r>
      <w:r>
        <w:rPr>
          <w:kern w:val="32"/>
          <w:sz w:val="24"/>
        </w:rPr>
        <w:t>.</w:t>
      </w:r>
    </w:p>
    <w:p w:rsidR="00C66E99" w:rsidRPr="002D2CD1" w:rsidRDefault="00C66E99" w:rsidP="00C66E99">
      <w:pPr>
        <w:spacing w:before="120" w:after="120" w:line="240" w:lineRule="auto"/>
        <w:contextualSpacing/>
        <w:jc w:val="both"/>
        <w:rPr>
          <w:b/>
          <w:kern w:val="32"/>
          <w:sz w:val="24"/>
        </w:rPr>
      </w:pPr>
      <w:r w:rsidRPr="002D2CD1">
        <w:rPr>
          <w:b/>
          <w:kern w:val="32"/>
          <w:sz w:val="24"/>
        </w:rPr>
        <w:t xml:space="preserve">3. Dacă la pct. 4.1 răspunsul este NU, solicitantul a prezentat câte o ofertă conformă fiecare bun sau serviciu a cărui valoare nu depășește 15.000 Euro și câte 2 oferte conforme pentru fiecare bun sau serviciu care depășește această valoare ? </w:t>
      </w:r>
    </w:p>
    <w:p w:rsidR="00C66E99" w:rsidRPr="002D2CD1" w:rsidRDefault="00C66E99" w:rsidP="00C66E99">
      <w:pPr>
        <w:spacing w:before="120" w:after="120" w:line="240" w:lineRule="auto"/>
        <w:contextualSpacing/>
        <w:jc w:val="both"/>
        <w:rPr>
          <w:kern w:val="32"/>
          <w:sz w:val="24"/>
        </w:rPr>
      </w:pPr>
      <w:r w:rsidRPr="002D2CD1">
        <w:rPr>
          <w:kern w:val="32"/>
          <w:sz w:val="24"/>
        </w:rPr>
        <w:t>Expertul verifică dacă solicitantul a prezentat  câte două oferte conforme pentru servicii/bunuri a căror valoare este mai mare de 15.000 euro și o ofertă conformă pentru servicii/bunuri care nu depășesc această valoare.</w:t>
      </w:r>
    </w:p>
    <w:p w:rsidR="00C66E99" w:rsidRPr="002D2CD1" w:rsidRDefault="00C66E99" w:rsidP="00C66E99">
      <w:pPr>
        <w:spacing w:before="120" w:after="120" w:line="240" w:lineRule="auto"/>
        <w:contextualSpacing/>
        <w:jc w:val="both"/>
        <w:rPr>
          <w:kern w:val="32"/>
          <w:sz w:val="24"/>
        </w:rPr>
      </w:pPr>
      <w:r w:rsidRPr="002D2CD1">
        <w:rPr>
          <w:kern w:val="32"/>
          <w:sz w:val="24"/>
        </w:rPr>
        <w:lastRenderedPageBreak/>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Pentru categoriile de bunuri/servicii care se regăsesc în baza de date, expertul bifează căsuța ,,NU ESTE CAZUL”. </w:t>
      </w:r>
    </w:p>
    <w:p w:rsidR="00C66E99" w:rsidRPr="002D2CD1" w:rsidRDefault="00C66E99" w:rsidP="00C66E99">
      <w:pPr>
        <w:spacing w:before="120" w:after="120" w:line="240" w:lineRule="auto"/>
        <w:contextualSpacing/>
        <w:jc w:val="both"/>
        <w:rPr>
          <w:kern w:val="32"/>
          <w:sz w:val="24"/>
        </w:rPr>
      </w:pPr>
      <w:r w:rsidRPr="002D2CD1">
        <w:rPr>
          <w:kern w:val="32"/>
          <w:sz w:val="24"/>
        </w:rPr>
        <w:t>Ofertele conforme sunt documente obligatorii care trebuie avute în vedere la stabilirea rezonabilității prețurilor și trebuie să aibă cel puțin următoarele caracteristici:</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fie datate, personalizate și semnate;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conțină detalierea unor cerinte minimale;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conţină preţul de achiziţie, defalcat pe categorii de bunuri/servicii.</w:t>
      </w:r>
    </w:p>
    <w:p w:rsidR="00C66E99" w:rsidRPr="002D2CD1" w:rsidRDefault="00C66E99" w:rsidP="00C66E99">
      <w:pPr>
        <w:spacing w:before="120" w:after="120" w:line="240" w:lineRule="auto"/>
        <w:contextualSpacing/>
        <w:jc w:val="both"/>
        <w:rPr>
          <w:b/>
          <w:kern w:val="32"/>
          <w:sz w:val="24"/>
        </w:rPr>
      </w:pPr>
      <w:r w:rsidRPr="002D2CD1">
        <w:rPr>
          <w:b/>
          <w:kern w:val="32"/>
          <w:sz w:val="24"/>
        </w:rPr>
        <w:t>4. Prețurile prevăzute în ofertele anexate sunt rezonabile?</w:t>
      </w:r>
    </w:p>
    <w:p w:rsidR="00C66E99" w:rsidRPr="002D2CD1" w:rsidRDefault="00C66E99" w:rsidP="00C66E99">
      <w:pPr>
        <w:spacing w:before="120" w:after="120" w:line="240" w:lineRule="auto"/>
        <w:contextualSpacing/>
        <w:jc w:val="both"/>
        <w:rPr>
          <w:kern w:val="32"/>
          <w:sz w:val="24"/>
        </w:rPr>
      </w:pPr>
      <w:r w:rsidRPr="002D2CD1">
        <w:rPr>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i/>
          <w:kern w:val="32"/>
          <w:sz w:val="24"/>
        </w:rPr>
      </w:pPr>
      <w:r w:rsidRPr="002D2CD1">
        <w:rPr>
          <w:b/>
          <w:i/>
          <w:kern w:val="32"/>
          <w:sz w:val="24"/>
        </w:rPr>
        <w:t>Atenție! Expertul evaluator este responsabil pentru decizia luată asupra rezonabilității prețurilor indiferent de metodele folosite pentru verificare.</w:t>
      </w:r>
    </w:p>
    <w:p w:rsidR="00C66E99" w:rsidRPr="002D2CD1" w:rsidRDefault="00C66E99" w:rsidP="00C66E99">
      <w:pPr>
        <w:spacing w:before="120" w:after="120" w:line="240" w:lineRule="auto"/>
        <w:contextualSpacing/>
        <w:jc w:val="both"/>
        <w:rPr>
          <w:b/>
          <w:kern w:val="32"/>
          <w:sz w:val="24"/>
        </w:rPr>
      </w:pPr>
    </w:p>
    <w:p w:rsidR="00C66E99" w:rsidRPr="002D2CD1" w:rsidRDefault="0045374E" w:rsidP="00C66E99">
      <w:pPr>
        <w:spacing w:before="120" w:after="120" w:line="240" w:lineRule="auto"/>
        <w:contextualSpacing/>
        <w:jc w:val="both"/>
        <w:rPr>
          <w:kern w:val="32"/>
          <w:sz w:val="24"/>
        </w:rPr>
      </w:pPr>
      <w:r>
        <w:rPr>
          <w:b/>
          <w:kern w:val="32"/>
          <w:sz w:val="24"/>
        </w:rPr>
        <w:t>E</w:t>
      </w:r>
      <w:r w:rsidR="00C66E99" w:rsidRPr="002D2CD1">
        <w:rPr>
          <w:b/>
          <w:kern w:val="32"/>
          <w:sz w:val="24"/>
        </w:rPr>
        <w:t>. VERIFICAREA PLANULUI FINANCIAR</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Planul financiar este corect completat şi respectă gradul de intervenţie publică așa cum este prevăzut în Fișa măsurii</w:t>
      </w:r>
      <w:r w:rsidRPr="002D2CD1">
        <w:rPr>
          <w:kern w:val="32"/>
          <w:sz w:val="24"/>
        </w:rPr>
        <w:t xml:space="preserve"> </w:t>
      </w:r>
      <w:r w:rsidRPr="002D2CD1">
        <w:rPr>
          <w:b/>
          <w:kern w:val="32"/>
          <w:sz w:val="24"/>
        </w:rPr>
        <w:t>din Strategia de Dezvoltare Locală?</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Se va verifica respectarea intensității sprijinului și a valorii maxime nerambursabile a proiectului, conform prevederilor fișei tehnice a măsurii din SDL.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C66E99" w:rsidRPr="002D2CD1" w:rsidRDefault="00C66E99" w:rsidP="00C66E99">
      <w:pPr>
        <w:spacing w:before="120" w:after="120" w:line="240" w:lineRule="auto"/>
        <w:contextualSpacing/>
        <w:jc w:val="both"/>
        <w:rPr>
          <w:kern w:val="32"/>
          <w:sz w:val="24"/>
        </w:rPr>
      </w:pPr>
      <w:r>
        <w:rPr>
          <w:kern w:val="32"/>
          <w:sz w:val="24"/>
        </w:rPr>
        <w:t xml:space="preserve">În cazul proiectelor care vizează servicii de consiliere (art. 15 alin. (1) lit. a) din Reg. (UE) nr. 1305/2013), intensitatea sprijinului poate fi de până la 100%, cu o valoare maximă nerambursabilă în cuantum de 1500 euro/beneficiar pe o perioadă de 3 ani.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w:t>
      </w:r>
      <w:r>
        <w:rPr>
          <w:kern w:val="32"/>
          <w:sz w:val="24"/>
        </w:rPr>
        <w:t>a</w:t>
      </w:r>
      <w:r w:rsidRPr="00E46D8C">
        <w:rPr>
          <w:kern w:val="32"/>
          <w:sz w:val="24"/>
        </w:rPr>
        <w:t xml:space="preserve">ctivități de informare și promovare </w:t>
      </w:r>
      <w:r>
        <w:rPr>
          <w:kern w:val="32"/>
          <w:sz w:val="24"/>
        </w:rPr>
        <w:t xml:space="preserve">pentru </w:t>
      </w:r>
      <w:r w:rsidRPr="00E46D8C">
        <w:rPr>
          <w:kern w:val="32"/>
          <w:sz w:val="24"/>
        </w:rPr>
        <w:t xml:space="preserve">produse care fac obiectul unei scheme de calitate </w:t>
      </w:r>
      <w:r w:rsidRPr="002D2CD1">
        <w:rPr>
          <w:kern w:val="32"/>
          <w:sz w:val="24"/>
        </w:rPr>
        <w:t xml:space="preserve">(art. 16 </w:t>
      </w:r>
      <w:r>
        <w:rPr>
          <w:kern w:val="32"/>
          <w:sz w:val="24"/>
        </w:rPr>
        <w:t xml:space="preserve">alin. (2) </w:t>
      </w:r>
      <w:r w:rsidRPr="002D2CD1">
        <w:rPr>
          <w:kern w:val="32"/>
          <w:sz w:val="24"/>
        </w:rPr>
        <w:t>din Reg. (UE) nr. 1305/2013), valoarea sprijinului nerambursabil</w:t>
      </w:r>
      <w:r>
        <w:rPr>
          <w:kern w:val="32"/>
          <w:sz w:val="24"/>
        </w:rPr>
        <w:t>,</w:t>
      </w:r>
      <w:r w:rsidRPr="002D2CD1">
        <w:rPr>
          <w:kern w:val="32"/>
          <w:sz w:val="24"/>
        </w:rPr>
        <w:t xml:space="preserve"> </w:t>
      </w:r>
      <w:r>
        <w:rPr>
          <w:kern w:val="32"/>
          <w:sz w:val="24"/>
        </w:rPr>
        <w:t>i</w:t>
      </w:r>
      <w:r w:rsidRPr="002D2CD1">
        <w:rPr>
          <w:kern w:val="32"/>
          <w:sz w:val="24"/>
        </w:rPr>
        <w:t xml:space="preserve">ntensitatea sprijinului </w:t>
      </w:r>
      <w:r>
        <w:rPr>
          <w:kern w:val="32"/>
          <w:sz w:val="24"/>
        </w:rPr>
        <w:t xml:space="preserve">poate fi de până la </w:t>
      </w:r>
      <w:r w:rsidRPr="002D2CD1">
        <w:rPr>
          <w:kern w:val="32"/>
          <w:sz w:val="24"/>
        </w:rPr>
        <w:t>maximum 70% din totalul costurilor eligibile</w:t>
      </w:r>
      <w:r>
        <w:rPr>
          <w:kern w:val="32"/>
          <w:sz w:val="24"/>
        </w:rPr>
        <w:t xml:space="preserve">, cu o valoare </w:t>
      </w:r>
      <w:r w:rsidRPr="002D2CD1">
        <w:rPr>
          <w:kern w:val="32"/>
          <w:sz w:val="24"/>
        </w:rPr>
        <w:t>maximă nerambursabilă de 200.000 euro/proiect.</w:t>
      </w:r>
    </w:p>
    <w:p w:rsidR="00C66E99" w:rsidRDefault="00C66E99" w:rsidP="00C66E99">
      <w:pPr>
        <w:spacing w:before="120" w:after="120" w:line="240" w:lineRule="auto"/>
        <w:contextualSpacing/>
        <w:jc w:val="both"/>
        <w:rPr>
          <w:kern w:val="32"/>
          <w:sz w:val="24"/>
        </w:rPr>
      </w:pPr>
      <w:r>
        <w:rPr>
          <w:kern w:val="32"/>
          <w:sz w:val="24"/>
        </w:rPr>
        <w:t>În cazul p</w:t>
      </w:r>
      <w:r w:rsidRPr="001D468E">
        <w:rPr>
          <w:kern w:val="32"/>
          <w:sz w:val="24"/>
        </w:rPr>
        <w:t>roie</w:t>
      </w:r>
      <w:r>
        <w:rPr>
          <w:kern w:val="32"/>
          <w:sz w:val="24"/>
        </w:rPr>
        <w:t>ctelor</w:t>
      </w:r>
      <w:r w:rsidRPr="001D468E">
        <w:rPr>
          <w:kern w:val="32"/>
          <w:sz w:val="24"/>
        </w:rPr>
        <w:t xml:space="preserve"> care vizează acțiuni de elaborare de studii, monografii etc.</w:t>
      </w:r>
      <w:r>
        <w:rPr>
          <w:kern w:val="32"/>
          <w:sz w:val="24"/>
        </w:rPr>
        <w:t xml:space="preserve"> (art. 20 alin. (1) lit. f) din Reg. (UE) nr. 1305/2013) și al</w:t>
      </w:r>
      <w:r w:rsidRPr="001D468E">
        <w:rPr>
          <w:kern w:val="32"/>
          <w:sz w:val="24"/>
        </w:rPr>
        <w:t xml:space="preserve"> proiectel</w:t>
      </w:r>
      <w:r>
        <w:rPr>
          <w:kern w:val="32"/>
          <w:sz w:val="24"/>
        </w:rPr>
        <w:t>or</w:t>
      </w:r>
      <w:r w:rsidRPr="001D468E">
        <w:rPr>
          <w:kern w:val="32"/>
          <w:sz w:val="24"/>
        </w:rPr>
        <w:t xml:space="preserve"> care vizează lanțuri scurte de aprovizionare/ piețe locale</w:t>
      </w:r>
      <w:r>
        <w:rPr>
          <w:kern w:val="32"/>
          <w:sz w:val="24"/>
        </w:rPr>
        <w:t xml:space="preserve"> (art. 35 alin. (1) lit. d) și e) din Reg. (UE) nr. 1305/2013)</w:t>
      </w:r>
      <w:r w:rsidRPr="001D468E">
        <w:rPr>
          <w:kern w:val="32"/>
          <w:sz w:val="24"/>
        </w:rPr>
        <w:t>,</w:t>
      </w:r>
      <w:r>
        <w:rPr>
          <w:kern w:val="32"/>
          <w:sz w:val="24"/>
        </w:rPr>
        <w:t xml:space="preserve"> </w:t>
      </w:r>
      <w:r w:rsidRPr="002D2CD1">
        <w:rPr>
          <w:kern w:val="32"/>
          <w:sz w:val="24"/>
        </w:rPr>
        <w:lastRenderedPageBreak/>
        <w:t>intensitatea sprijinului poate fi de până la 100%,</w:t>
      </w:r>
      <w:r>
        <w:rPr>
          <w:kern w:val="32"/>
          <w:sz w:val="24"/>
        </w:rPr>
        <w:t xml:space="preserve"> cu o valoare a sprijinului nerambursabil de maxim 200.000 euro/proiect. </w:t>
      </w:r>
    </w:p>
    <w:p w:rsidR="00C66E99" w:rsidRPr="000A2910" w:rsidRDefault="00C66E99" w:rsidP="00C66E99">
      <w:pPr>
        <w:spacing w:before="120" w:after="120" w:line="240" w:lineRule="auto"/>
        <w:contextualSpacing/>
        <w:jc w:val="both"/>
        <w:rPr>
          <w:kern w:val="32"/>
          <w:sz w:val="24"/>
          <w:lang w:val="en-US"/>
        </w:rPr>
      </w:pPr>
    </w:p>
    <w:p w:rsidR="00C66E99" w:rsidRPr="002D2CD1" w:rsidRDefault="00C66E99" w:rsidP="00C66E99">
      <w:pPr>
        <w:spacing w:before="120" w:after="120" w:line="240" w:lineRule="auto"/>
        <w:jc w:val="both"/>
        <w:rPr>
          <w:sz w:val="24"/>
        </w:rPr>
      </w:pPr>
      <w:r w:rsidRPr="002D2CD1">
        <w:rPr>
          <w:sz w:val="24"/>
        </w:rPr>
        <w:t>a) Dacă Planul Financiar este corect completat, expertul bifează căsuța DA.</w:t>
      </w:r>
    </w:p>
    <w:p w:rsidR="00C66E99" w:rsidRPr="002D2CD1" w:rsidRDefault="00C66E99" w:rsidP="00C66E99">
      <w:pPr>
        <w:spacing w:before="120" w:after="120" w:line="240" w:lineRule="auto"/>
        <w:jc w:val="both"/>
        <w:rPr>
          <w:sz w:val="24"/>
        </w:rPr>
      </w:pPr>
      <w:r w:rsidRPr="002D2CD1">
        <w:rPr>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F</w:t>
      </w:r>
      <w:r w:rsidR="00C66E99" w:rsidRPr="002D2CD1">
        <w:rPr>
          <w:b/>
          <w:kern w:val="32"/>
          <w:sz w:val="24"/>
        </w:rPr>
        <w:t>. VERIFICAREA CONDIȚIILOR ARTIFICIALE</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Solicitantul a creat condiţii artificiale necesare pentru a beneficia de plăţi (sprijin) şi a obţine astfel un avantaj care contravine obiectivelor măsurii?</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din verificarea proiectului rezultă acest lucru pe baza unor aspecte justificate, atunci expertul bifează în căsuța corespunzătoare DA, iar proiectul va fi declarat neeligibil. </w:t>
      </w:r>
    </w:p>
    <w:p w:rsidR="00C66E99" w:rsidRDefault="00C66E99" w:rsidP="00C66E99">
      <w:pPr>
        <w:spacing w:before="120" w:after="120" w:line="240" w:lineRule="auto"/>
        <w:contextualSpacing/>
        <w:jc w:val="both"/>
        <w:rPr>
          <w:kern w:val="32"/>
          <w:sz w:val="24"/>
        </w:rPr>
      </w:pPr>
      <w:r w:rsidRPr="002D2CD1">
        <w:rPr>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C66E99" w:rsidRDefault="00C66E99" w:rsidP="0066749B">
      <w:pPr>
        <w:spacing w:before="120" w:after="120" w:line="240" w:lineRule="auto"/>
        <w:jc w:val="both"/>
        <w:rPr>
          <w:rFonts w:asciiTheme="minorHAnsi" w:hAnsiTheme="minorHAnsi" w:cstheme="minorHAnsi"/>
          <w:b/>
          <w:sz w:val="24"/>
          <w:u w:val="single"/>
        </w:rPr>
      </w:pPr>
    </w:p>
    <w:p w:rsidR="00107A57" w:rsidRPr="0045374E" w:rsidRDefault="0045374E" w:rsidP="00107A57">
      <w:pPr>
        <w:overflowPunct w:val="0"/>
        <w:autoSpaceDE w:val="0"/>
        <w:autoSpaceDN w:val="0"/>
        <w:adjustRightInd w:val="0"/>
        <w:spacing w:before="120" w:after="120" w:line="240" w:lineRule="auto"/>
        <w:textAlignment w:val="baseline"/>
        <w:rPr>
          <w:b/>
          <w:sz w:val="24"/>
          <w:u w:val="single"/>
        </w:rPr>
      </w:pPr>
      <w:r w:rsidRPr="0045374E">
        <w:rPr>
          <w:b/>
          <w:sz w:val="24"/>
          <w:u w:val="single"/>
        </w:rPr>
        <w:t>G</w:t>
      </w:r>
      <w:r w:rsidR="00107A57" w:rsidRPr="0045374E">
        <w:rPr>
          <w:b/>
          <w:sz w:val="24"/>
          <w:u w:val="single"/>
        </w:rPr>
        <w:t>. VERIFICAREA CRITERIILOR DE SELECȚIE APLICATE DE CĂTRE GAL</w:t>
      </w:r>
    </w:p>
    <w:p w:rsidR="00107A57" w:rsidRPr="0045374E" w:rsidRDefault="00107A57" w:rsidP="00107A57">
      <w:pPr>
        <w:spacing w:before="120" w:after="120" w:line="240" w:lineRule="auto"/>
        <w:jc w:val="both"/>
        <w:rPr>
          <w:b/>
          <w:sz w:val="24"/>
        </w:rPr>
      </w:pPr>
      <w:r w:rsidRPr="0045374E">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45374E" w:rsidRDefault="00107A57" w:rsidP="00107A57">
      <w:pPr>
        <w:spacing w:before="120" w:after="120" w:line="240" w:lineRule="auto"/>
        <w:jc w:val="both"/>
        <w:rPr>
          <w:b/>
          <w:sz w:val="24"/>
        </w:rPr>
      </w:pPr>
      <w:r w:rsidRPr="0045374E">
        <w:rPr>
          <w:b/>
          <w:sz w:val="24"/>
        </w:rPr>
        <w:t>1 .................................</w:t>
      </w:r>
    </w:p>
    <w:p w:rsidR="00107A57" w:rsidRPr="0045374E" w:rsidRDefault="00107A57" w:rsidP="00107A57">
      <w:pPr>
        <w:spacing w:before="120" w:after="120" w:line="240" w:lineRule="auto"/>
        <w:jc w:val="both"/>
        <w:rPr>
          <w:b/>
          <w:sz w:val="24"/>
        </w:rPr>
      </w:pPr>
      <w:r w:rsidRPr="0045374E">
        <w:rPr>
          <w:b/>
          <w:sz w:val="24"/>
        </w:rPr>
        <w:t>2 ..................................</w:t>
      </w:r>
    </w:p>
    <w:p w:rsidR="00107A57" w:rsidRPr="0045374E" w:rsidRDefault="00107A57" w:rsidP="00107A57">
      <w:pPr>
        <w:spacing w:before="120" w:after="120" w:line="240" w:lineRule="auto"/>
        <w:jc w:val="both"/>
        <w:rPr>
          <w:b/>
          <w:sz w:val="24"/>
        </w:rPr>
      </w:pPr>
      <w:r w:rsidRPr="0045374E">
        <w:rPr>
          <w:b/>
          <w:sz w:val="24"/>
        </w:rPr>
        <w:t>........................................</w:t>
      </w:r>
    </w:p>
    <w:p w:rsidR="00107A57" w:rsidRPr="0045374E" w:rsidRDefault="00107A57" w:rsidP="00107A57">
      <w:pPr>
        <w:spacing w:after="0" w:line="240" w:lineRule="auto"/>
        <w:ind w:left="450" w:hanging="450"/>
        <w:contextualSpacing/>
        <w:jc w:val="both"/>
        <w:rPr>
          <w:b/>
          <w:kern w:val="32"/>
          <w:sz w:val="24"/>
        </w:rPr>
      </w:pPr>
    </w:p>
    <w:p w:rsidR="00107A57" w:rsidRPr="0045374E" w:rsidRDefault="00107A57" w:rsidP="00107A57">
      <w:pPr>
        <w:overflowPunct w:val="0"/>
        <w:autoSpaceDE w:val="0"/>
        <w:autoSpaceDN w:val="0"/>
        <w:adjustRightInd w:val="0"/>
        <w:spacing w:before="120" w:after="120" w:line="240" w:lineRule="auto"/>
        <w:jc w:val="both"/>
        <w:textAlignment w:val="baseline"/>
        <w:rPr>
          <w:sz w:val="24"/>
          <w:u w:val="single"/>
        </w:rPr>
      </w:pPr>
      <w:r w:rsidRPr="0045374E">
        <w:rPr>
          <w:b/>
          <w:sz w:val="24"/>
          <w:u w:val="single"/>
        </w:rPr>
        <w:t>Atenție!</w:t>
      </w:r>
      <w:r w:rsidRPr="0045374E">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45374E" w:rsidRDefault="0066749B" w:rsidP="001D0F2D">
      <w:pPr>
        <w:spacing w:after="160" w:line="259" w:lineRule="auto"/>
        <w:rPr>
          <w:rFonts w:asciiTheme="minorHAnsi" w:hAnsiTheme="minorHAnsi" w:cstheme="minorHAnsi"/>
          <w:b/>
          <w:sz w:val="28"/>
        </w:rPr>
      </w:pPr>
      <w:r w:rsidRPr="0045374E">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8" w:name="_GoBack"/>
      <w:bookmarkEnd w:id="8"/>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09A" w:rsidRDefault="0070709A" w:rsidP="000C57EE">
      <w:pPr>
        <w:spacing w:after="0" w:line="240" w:lineRule="auto"/>
      </w:pPr>
      <w:r>
        <w:separator/>
      </w:r>
    </w:p>
  </w:endnote>
  <w:endnote w:type="continuationSeparator" w:id="1">
    <w:p w:rsidR="0070709A" w:rsidRDefault="0070709A"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auto"/>
    <w:notTrueType/>
    <w:pitch w:val="variable"/>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70709A" w:rsidRDefault="00352063">
        <w:pPr>
          <w:pStyle w:val="Footer"/>
        </w:pPr>
        <w:r w:rsidRPr="00352063">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70709A" w:rsidRDefault="00352063">
                      <w:pPr>
                        <w:jc w:val="center"/>
                      </w:pPr>
                      <w:fldSimple w:instr=" PAGE    \* MERGEFORMAT ">
                        <w:r w:rsidR="00E24A84" w:rsidRPr="00E24A84">
                          <w:rPr>
                            <w:noProof/>
                            <w:color w:val="8C8C8C" w:themeColor="background1" w:themeShade="8C"/>
                          </w:rPr>
                          <w:t>57</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09A" w:rsidRDefault="0070709A" w:rsidP="000C57EE">
      <w:pPr>
        <w:spacing w:after="0" w:line="240" w:lineRule="auto"/>
      </w:pPr>
      <w:r>
        <w:separator/>
      </w:r>
    </w:p>
  </w:footnote>
  <w:footnote w:type="continuationSeparator" w:id="1">
    <w:p w:rsidR="0070709A" w:rsidRDefault="0070709A" w:rsidP="000C57EE">
      <w:pPr>
        <w:spacing w:after="0" w:line="240" w:lineRule="auto"/>
      </w:pPr>
      <w:r>
        <w:continuationSeparator/>
      </w:r>
    </w:p>
  </w:footnote>
  <w:footnote w:id="2">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3">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4">
    <w:p w:rsidR="00243B16" w:rsidRPr="000A2910" w:rsidRDefault="00243B16" w:rsidP="00243B16">
      <w:pPr>
        <w:pStyle w:val="FootnoteText"/>
      </w:pPr>
      <w:r>
        <w:rPr>
          <w:rStyle w:val="FootnoteReference"/>
        </w:rPr>
        <w:footnoteRef/>
      </w:r>
      <w:r>
        <w:t xml:space="preserve"> Pentru proiectele care nu vizează acțiuni specifice art. 20 alin. (1) lit. f) din Reg. (UE) nr. 1305/2013 se va bifa </w:t>
      </w:r>
      <w:r>
        <w:rPr>
          <w:rFonts w:cs="Calibri"/>
        </w:rPr>
        <w:t>„NU ESTE CAZUL“.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09A" w:rsidRDefault="0070709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70709A" w:rsidRPr="002A13DF" w:rsidTr="005D2232">
      <w:trPr>
        <w:trHeight w:val="103"/>
      </w:trPr>
      <w:tc>
        <w:tcPr>
          <w:tcW w:w="10536" w:type="dxa"/>
          <w:gridSpan w:val="3"/>
          <w:shd w:val="clear" w:color="auto" w:fill="auto"/>
        </w:tcPr>
        <w:p w:rsidR="0070709A" w:rsidRDefault="00352063" w:rsidP="000A0A2F">
          <w:pPr>
            <w:pStyle w:val="Header"/>
            <w:rPr>
              <w:b/>
              <w:color w:val="385623"/>
              <w:sz w:val="18"/>
              <w:szCs w:val="18"/>
            </w:rPr>
          </w:pPr>
          <w:r w:rsidRPr="00352063">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70709A" w:rsidRPr="00CE2F11">
            <w:rPr>
              <w:b/>
              <w:noProof/>
              <w:color w:val="385623"/>
              <w:sz w:val="18"/>
              <w:szCs w:val="18"/>
              <w:lang w:eastAsia="ro-RO"/>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70709A" w:rsidRDefault="0070709A"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70709A" w:rsidRPr="00934F59" w:rsidRDefault="0070709A"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70709A" w:rsidRPr="00934F59" w:rsidRDefault="0070709A"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70709A" w:rsidRPr="002A13DF" w:rsidTr="005D2232">
      <w:trPr>
        <w:gridBefore w:val="1"/>
        <w:gridAfter w:val="1"/>
        <w:wBefore w:w="50" w:type="dxa"/>
        <w:wAfter w:w="33" w:type="dxa"/>
        <w:trHeight w:val="114"/>
      </w:trPr>
      <w:tc>
        <w:tcPr>
          <w:tcW w:w="10453" w:type="dxa"/>
          <w:shd w:val="clear" w:color="auto" w:fill="385623"/>
        </w:tcPr>
        <w:p w:rsidR="0070709A" w:rsidRPr="002A13DF" w:rsidRDefault="0070709A"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70709A" w:rsidRDefault="00707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6">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7">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3">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20"/>
  </w:num>
  <w:num w:numId="2">
    <w:abstractNumId w:val="11"/>
  </w:num>
  <w:num w:numId="3">
    <w:abstractNumId w:val="14"/>
  </w:num>
  <w:num w:numId="4">
    <w:abstractNumId w:val="5"/>
  </w:num>
  <w:num w:numId="5">
    <w:abstractNumId w:val="22"/>
  </w:num>
  <w:num w:numId="6">
    <w:abstractNumId w:val="1"/>
  </w:num>
  <w:num w:numId="7">
    <w:abstractNumId w:val="10"/>
  </w:num>
  <w:num w:numId="8">
    <w:abstractNumId w:val="19"/>
  </w:num>
  <w:num w:numId="9">
    <w:abstractNumId w:val="16"/>
  </w:num>
  <w:num w:numId="10">
    <w:abstractNumId w:val="9"/>
  </w:num>
  <w:num w:numId="11">
    <w:abstractNumId w:val="23"/>
  </w:num>
  <w:num w:numId="12">
    <w:abstractNumId w:val="15"/>
  </w:num>
  <w:num w:numId="13">
    <w:abstractNumId w:val="12"/>
  </w:num>
  <w:num w:numId="14">
    <w:abstractNumId w:val="8"/>
  </w:num>
  <w:num w:numId="15">
    <w:abstractNumId w:val="7"/>
  </w:num>
  <w:num w:numId="16">
    <w:abstractNumId w:val="18"/>
  </w:num>
  <w:num w:numId="17">
    <w:abstractNumId w:val="21"/>
  </w:num>
  <w:num w:numId="18">
    <w:abstractNumId w:val="2"/>
  </w:num>
  <w:num w:numId="19">
    <w:abstractNumId w:val="0"/>
  </w:num>
  <w:num w:numId="20">
    <w:abstractNumId w:val="17"/>
  </w:num>
  <w:num w:numId="21">
    <w:abstractNumId w:val="4"/>
  </w:num>
  <w:num w:numId="22">
    <w:abstractNumId w:val="6"/>
  </w:num>
  <w:num w:numId="23">
    <w:abstractNumId w:val="13"/>
  </w:num>
  <w:num w:numId="24">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068"/>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1794"/>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3B16"/>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63"/>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1B2"/>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74E"/>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1760"/>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74C"/>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6AC3"/>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284D"/>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18A2"/>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0709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342"/>
    <w:rsid w:val="00726C66"/>
    <w:rsid w:val="00726F61"/>
    <w:rsid w:val="00727991"/>
    <w:rsid w:val="00727CBC"/>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0D60"/>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2BB4"/>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37B89"/>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503B"/>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2E9"/>
    <w:rsid w:val="00AA6ACD"/>
    <w:rsid w:val="00AA700F"/>
    <w:rsid w:val="00AB004E"/>
    <w:rsid w:val="00AB108E"/>
    <w:rsid w:val="00AB127D"/>
    <w:rsid w:val="00AB21AF"/>
    <w:rsid w:val="00AB2652"/>
    <w:rsid w:val="00AB2ADA"/>
    <w:rsid w:val="00AB2E0F"/>
    <w:rsid w:val="00AB352A"/>
    <w:rsid w:val="00AB4642"/>
    <w:rsid w:val="00AB4717"/>
    <w:rsid w:val="00AB5060"/>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5EDA"/>
    <w:rsid w:val="00BC6185"/>
    <w:rsid w:val="00BC68F1"/>
    <w:rsid w:val="00BC6B47"/>
    <w:rsid w:val="00BC73D2"/>
    <w:rsid w:val="00BD1375"/>
    <w:rsid w:val="00BD1482"/>
    <w:rsid w:val="00BD263B"/>
    <w:rsid w:val="00BD2A33"/>
    <w:rsid w:val="00BD2EFB"/>
    <w:rsid w:val="00BD3AEF"/>
    <w:rsid w:val="00BD3BB8"/>
    <w:rsid w:val="00BD4DA8"/>
    <w:rsid w:val="00BD4EB8"/>
    <w:rsid w:val="00BD686B"/>
    <w:rsid w:val="00BD68EC"/>
    <w:rsid w:val="00BD758F"/>
    <w:rsid w:val="00BE05D9"/>
    <w:rsid w:val="00BE0BC8"/>
    <w:rsid w:val="00BE13A6"/>
    <w:rsid w:val="00BE14B9"/>
    <w:rsid w:val="00BE21DE"/>
    <w:rsid w:val="00BE220E"/>
    <w:rsid w:val="00BE22B3"/>
    <w:rsid w:val="00BE2594"/>
    <w:rsid w:val="00BE2B06"/>
    <w:rsid w:val="00BE31DD"/>
    <w:rsid w:val="00BE3617"/>
    <w:rsid w:val="00BE3C35"/>
    <w:rsid w:val="00BE3DD0"/>
    <w:rsid w:val="00BE4096"/>
    <w:rsid w:val="00BE438B"/>
    <w:rsid w:val="00BE4B4B"/>
    <w:rsid w:val="00BE745A"/>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17781"/>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6E9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041"/>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03"/>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18C"/>
    <w:rsid w:val="00E2263A"/>
    <w:rsid w:val="00E23064"/>
    <w:rsid w:val="00E23284"/>
    <w:rsid w:val="00E23EE9"/>
    <w:rsid w:val="00E24A84"/>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0B00"/>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0F72"/>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157"/>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3C62"/>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iPriority w:val="99"/>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afir.inf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61</Pages>
  <Words>17500</Words>
  <Characters>101503</Characters>
  <Application>Microsoft Office Word</Application>
  <DocSecurity>0</DocSecurity>
  <Lines>845</Lines>
  <Paragraphs>237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Utilizator Windows</cp:lastModifiedBy>
  <cp:revision>8</cp:revision>
  <cp:lastPrinted>2020-09-16T07:46:00Z</cp:lastPrinted>
  <dcterms:created xsi:type="dcterms:W3CDTF">2020-09-16T05:39:00Z</dcterms:created>
  <dcterms:modified xsi:type="dcterms:W3CDTF">2020-09-21T09:38:00Z</dcterms:modified>
</cp:coreProperties>
</file>